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0BA9" w14:textId="77777777" w:rsidR="00C80002" w:rsidRDefault="00C80002" w:rsidP="00C80002">
      <w:pPr>
        <w:pStyle w:val="Default"/>
        <w:jc w:val="center"/>
        <w:rPr>
          <w:rFonts w:ascii="Arial" w:hAnsi="Arial" w:cs="Arial"/>
          <w:sz w:val="28"/>
          <w:szCs w:val="28"/>
        </w:rPr>
      </w:pPr>
      <w:r>
        <w:rPr>
          <w:rFonts w:ascii="Arial" w:hAnsi="Arial" w:cs="Arial"/>
          <w:noProof/>
        </w:rPr>
        <w:drawing>
          <wp:anchor distT="0" distB="0" distL="114300" distR="114300" simplePos="0" relativeHeight="251659264" behindDoc="0" locked="0" layoutInCell="1" allowOverlap="1" wp14:anchorId="7AB123FE" wp14:editId="78BEC107">
            <wp:simplePos x="0" y="0"/>
            <wp:positionH relativeFrom="column">
              <wp:posOffset>21590</wp:posOffset>
            </wp:positionH>
            <wp:positionV relativeFrom="paragraph">
              <wp:posOffset>-36195</wp:posOffset>
            </wp:positionV>
            <wp:extent cx="944401" cy="889686"/>
            <wp:effectExtent l="0" t="0" r="0" b="0"/>
            <wp:wrapNone/>
            <wp:docPr id="1" name="Picture 1" descr="SCP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S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401" cy="889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CA8">
        <w:rPr>
          <w:rFonts w:ascii="Arial" w:hAnsi="Arial" w:cs="Arial"/>
          <w:sz w:val="28"/>
          <w:szCs w:val="28"/>
        </w:rPr>
        <w:t>Affirmation of Consultation with Private School Officials</w:t>
      </w:r>
      <w:r>
        <w:rPr>
          <w:rFonts w:ascii="Arial" w:hAnsi="Arial" w:cs="Arial"/>
          <w:sz w:val="28"/>
          <w:szCs w:val="28"/>
        </w:rPr>
        <w:t xml:space="preserve"> at</w:t>
      </w:r>
    </w:p>
    <w:p w14:paraId="0F8E65E8" w14:textId="0F6CFEAE" w:rsidR="00306EB9" w:rsidRDefault="00F72875" w:rsidP="00306EB9">
      <w:pPr>
        <w:pStyle w:val="Default"/>
        <w:jc w:val="center"/>
        <w:rPr>
          <w:rFonts w:ascii="Arial" w:hAnsi="Arial" w:cs="Arial"/>
          <w:sz w:val="28"/>
          <w:szCs w:val="28"/>
        </w:rPr>
      </w:pPr>
      <w:r>
        <w:rPr>
          <w:rFonts w:ascii="Arial" w:hAnsi="Arial" w:cs="Arial"/>
          <w:sz w:val="28"/>
          <w:szCs w:val="28"/>
        </w:rPr>
        <w:t>School Name</w:t>
      </w:r>
    </w:p>
    <w:p w14:paraId="659578A4" w14:textId="77777777" w:rsidR="00C80002" w:rsidRPr="007E2CA8" w:rsidRDefault="00C80002" w:rsidP="00C80002">
      <w:pPr>
        <w:pStyle w:val="Default"/>
        <w:jc w:val="center"/>
        <w:rPr>
          <w:rFonts w:ascii="Arial" w:hAnsi="Arial" w:cs="Arial"/>
          <w:sz w:val="28"/>
          <w:szCs w:val="28"/>
        </w:rPr>
      </w:pPr>
    </w:p>
    <w:p w14:paraId="32422304" w14:textId="77777777" w:rsidR="00C80002" w:rsidRDefault="00C80002" w:rsidP="00C80002">
      <w:pPr>
        <w:pStyle w:val="Default"/>
        <w:rPr>
          <w:rFonts w:ascii="Arial" w:hAnsi="Arial" w:cs="Arial"/>
          <w:sz w:val="28"/>
          <w:szCs w:val="28"/>
        </w:rPr>
      </w:pPr>
    </w:p>
    <w:p w14:paraId="2E461876" w14:textId="77777777" w:rsidR="00186073" w:rsidRDefault="00186073" w:rsidP="00C80002">
      <w:pPr>
        <w:pStyle w:val="Default"/>
        <w:rPr>
          <w:rFonts w:ascii="Arial" w:hAnsi="Arial" w:cs="Arial"/>
        </w:rPr>
      </w:pPr>
    </w:p>
    <w:p w14:paraId="52252FB2" w14:textId="77777777" w:rsidR="00186073" w:rsidRDefault="00186073" w:rsidP="00C80002">
      <w:pPr>
        <w:pStyle w:val="Default"/>
        <w:rPr>
          <w:rFonts w:ascii="Arial" w:hAnsi="Arial" w:cs="Arial"/>
        </w:rPr>
      </w:pPr>
    </w:p>
    <w:p w14:paraId="77A3AEC8" w14:textId="637322F0" w:rsidR="00C80002" w:rsidRPr="00C80002" w:rsidRDefault="00C80002" w:rsidP="00C80002">
      <w:pPr>
        <w:pStyle w:val="Default"/>
        <w:rPr>
          <w:rFonts w:ascii="Arial" w:hAnsi="Arial" w:cs="Arial"/>
        </w:rPr>
      </w:pPr>
      <w:r w:rsidRPr="00C80002">
        <w:rPr>
          <w:rFonts w:ascii="Arial" w:hAnsi="Arial" w:cs="Arial"/>
        </w:rPr>
        <w:t xml:space="preserve">Dates of Consultation:  </w:t>
      </w:r>
    </w:p>
    <w:p w14:paraId="5D7516CE" w14:textId="77777777" w:rsidR="00C80002" w:rsidRPr="007E2CA8" w:rsidRDefault="00C80002" w:rsidP="00C80002">
      <w:pPr>
        <w:pStyle w:val="Default"/>
        <w:rPr>
          <w:rFonts w:ascii="Arial" w:hAnsi="Arial" w:cs="Arial"/>
          <w:sz w:val="28"/>
          <w:szCs w:val="28"/>
        </w:rPr>
      </w:pPr>
    </w:p>
    <w:p w14:paraId="6FF8C941" w14:textId="77777777" w:rsidR="003A3628" w:rsidRPr="00C80002" w:rsidRDefault="003A3628" w:rsidP="003A3628">
      <w:pPr>
        <w:pStyle w:val="Default"/>
        <w:jc w:val="both"/>
        <w:rPr>
          <w:rFonts w:ascii="Arial" w:hAnsi="Arial" w:cs="Arial"/>
        </w:rPr>
      </w:pPr>
      <w:r w:rsidRPr="00C80002">
        <w:rPr>
          <w:rFonts w:ascii="Arial" w:hAnsi="Arial" w:cs="Arial"/>
        </w:rPr>
        <w:t xml:space="preserve">To ensure timely and meaningful consultation during the design and development of Title I, Part A, </w:t>
      </w:r>
      <w:r>
        <w:rPr>
          <w:rFonts w:ascii="Arial" w:hAnsi="Arial" w:cs="Arial"/>
        </w:rPr>
        <w:t xml:space="preserve">programs for private school students, </w:t>
      </w:r>
      <w:r w:rsidRPr="00C80002">
        <w:rPr>
          <w:rFonts w:ascii="Arial" w:hAnsi="Arial" w:cs="Arial"/>
        </w:rPr>
        <w:t xml:space="preserve">the district has consulted with private school officials on the </w:t>
      </w:r>
      <w:r>
        <w:rPr>
          <w:rFonts w:ascii="Arial" w:hAnsi="Arial" w:cs="Arial"/>
        </w:rPr>
        <w:t>issues listed below.  Decisions made collaboratively are reflected in the Service Delivery Plan (pp. 2-3).</w:t>
      </w:r>
    </w:p>
    <w:p w14:paraId="364DBC73" w14:textId="77777777" w:rsidR="003A3628" w:rsidRPr="00E7417F" w:rsidRDefault="003A3628" w:rsidP="003A3628">
      <w:pPr>
        <w:pStyle w:val="Default"/>
        <w:jc w:val="both"/>
        <w:rPr>
          <w:rFonts w:ascii="Arial" w:hAnsi="Arial" w:cs="Arial"/>
          <w:sz w:val="28"/>
          <w:szCs w:val="8"/>
        </w:rPr>
      </w:pPr>
    </w:p>
    <w:p w14:paraId="5F4348BD" w14:textId="77777777" w:rsidR="003A3628" w:rsidRDefault="003A3628" w:rsidP="003A3628">
      <w:pPr>
        <w:pStyle w:val="Default"/>
        <w:ind w:left="360"/>
        <w:jc w:val="both"/>
        <w:rPr>
          <w:rFonts w:ascii="Arial" w:hAnsi="Arial" w:cs="Arial"/>
          <w:sz w:val="20"/>
          <w:szCs w:val="8"/>
        </w:rPr>
      </w:pPr>
      <w:r w:rsidRPr="00E7417F">
        <w:rPr>
          <w:rFonts w:ascii="Arial" w:hAnsi="Arial" w:cs="Arial"/>
          <w:color w:val="auto"/>
        </w:rPr>
        <w:t>Funding</w:t>
      </w:r>
      <w:r>
        <w:rPr>
          <w:rFonts w:ascii="Arial" w:hAnsi="Arial" w:cs="Arial"/>
          <w:sz w:val="20"/>
          <w:szCs w:val="8"/>
        </w:rPr>
        <w:t>:</w:t>
      </w:r>
    </w:p>
    <w:p w14:paraId="334A6702" w14:textId="77777777" w:rsidR="003A3628" w:rsidRPr="00E7417F" w:rsidRDefault="003A3628" w:rsidP="003A3628">
      <w:pPr>
        <w:pStyle w:val="Default"/>
        <w:numPr>
          <w:ilvl w:val="0"/>
          <w:numId w:val="4"/>
        </w:numPr>
        <w:ind w:left="810" w:hanging="450"/>
        <w:jc w:val="both"/>
        <w:rPr>
          <w:rFonts w:ascii="Arial" w:hAnsi="Arial" w:cs="Arial"/>
          <w:sz w:val="22"/>
        </w:rPr>
      </w:pPr>
      <w:r>
        <w:rPr>
          <w:rFonts w:ascii="Arial" w:hAnsi="Arial" w:cs="Arial"/>
          <w:sz w:val="22"/>
        </w:rPr>
        <w:t>The method,</w:t>
      </w:r>
      <w:r w:rsidRPr="00E7417F">
        <w:rPr>
          <w:rFonts w:ascii="Arial" w:hAnsi="Arial" w:cs="Arial"/>
          <w:sz w:val="22"/>
        </w:rPr>
        <w:t xml:space="preserve"> or the sources of data, that the district used to determine the number of private school students from low-income families residing in participating public school attendance areas, including whether the district extrapolated data if a survey was used. </w:t>
      </w:r>
    </w:p>
    <w:p w14:paraId="485E843A" w14:textId="77777777" w:rsidR="003A3628" w:rsidRPr="004868E5" w:rsidRDefault="003A3628" w:rsidP="003A3628">
      <w:pPr>
        <w:pStyle w:val="Default"/>
        <w:numPr>
          <w:ilvl w:val="0"/>
          <w:numId w:val="4"/>
        </w:numPr>
        <w:ind w:left="810" w:hanging="450"/>
        <w:jc w:val="both"/>
        <w:rPr>
          <w:rFonts w:ascii="Arial" w:hAnsi="Arial" w:cs="Arial"/>
          <w:sz w:val="22"/>
        </w:rPr>
      </w:pPr>
      <w:r w:rsidRPr="004868E5">
        <w:rPr>
          <w:rFonts w:ascii="Arial" w:hAnsi="Arial" w:cs="Arial"/>
          <w:sz w:val="22"/>
        </w:rPr>
        <w:t>The size and scope of the equitable services that the district provides to eligible private school students, the proportion of its Title I funds that the district allocates for these services, and t</w:t>
      </w:r>
      <w:r w:rsidRPr="004868E5">
        <w:rPr>
          <w:rFonts w:ascii="Arial" w:hAnsi="Arial" w:cs="Arial"/>
          <w:color w:val="auto"/>
          <w:sz w:val="22"/>
        </w:rPr>
        <w:t>he process for determining proportionate share of allocated funds</w:t>
      </w:r>
      <w:r>
        <w:rPr>
          <w:rFonts w:ascii="Arial" w:hAnsi="Arial" w:cs="Arial"/>
          <w:color w:val="auto"/>
          <w:sz w:val="22"/>
        </w:rPr>
        <w:t>, including a d</w:t>
      </w:r>
      <w:r w:rsidRPr="004868E5">
        <w:rPr>
          <w:rFonts w:ascii="Arial" w:hAnsi="Arial" w:cs="Arial"/>
          <w:sz w:val="22"/>
        </w:rPr>
        <w:t>iscussion of whether funding will be allocated on a school-by-school basis or by pooling funds.</w:t>
      </w:r>
    </w:p>
    <w:p w14:paraId="6D03905D" w14:textId="77777777" w:rsidR="003A3628" w:rsidRPr="00E7417F" w:rsidRDefault="003A3628" w:rsidP="003A3628">
      <w:pPr>
        <w:pStyle w:val="Default"/>
        <w:numPr>
          <w:ilvl w:val="0"/>
          <w:numId w:val="4"/>
        </w:numPr>
        <w:ind w:left="810" w:hanging="450"/>
        <w:jc w:val="both"/>
        <w:rPr>
          <w:rFonts w:ascii="Arial" w:hAnsi="Arial" w:cs="Arial"/>
          <w:color w:val="auto"/>
          <w:sz w:val="22"/>
        </w:rPr>
      </w:pPr>
      <w:r w:rsidRPr="00E7417F">
        <w:rPr>
          <w:rFonts w:ascii="Arial" w:hAnsi="Arial" w:cs="Arial"/>
          <w:color w:val="auto"/>
          <w:sz w:val="22"/>
        </w:rPr>
        <w:t>Whether to consolidate or coordinate funds from other federal programs to provide services to eligible private school students.</w:t>
      </w:r>
    </w:p>
    <w:p w14:paraId="3CC6442F" w14:textId="77777777" w:rsidR="003A3628" w:rsidRPr="00010E03" w:rsidRDefault="003A3628" w:rsidP="003A3628">
      <w:pPr>
        <w:pStyle w:val="Default"/>
        <w:ind w:left="810" w:hanging="450"/>
        <w:jc w:val="both"/>
        <w:rPr>
          <w:rFonts w:ascii="Arial" w:hAnsi="Arial" w:cs="Arial"/>
          <w:sz w:val="22"/>
          <w:szCs w:val="8"/>
        </w:rPr>
      </w:pPr>
    </w:p>
    <w:p w14:paraId="1D32976B" w14:textId="77777777" w:rsidR="003A3628" w:rsidRDefault="003A3628" w:rsidP="003A3628">
      <w:pPr>
        <w:pStyle w:val="Default"/>
        <w:ind w:left="810" w:hanging="450"/>
        <w:jc w:val="both"/>
        <w:rPr>
          <w:rFonts w:ascii="Arial" w:hAnsi="Arial" w:cs="Arial"/>
          <w:color w:val="auto"/>
        </w:rPr>
      </w:pPr>
      <w:r>
        <w:rPr>
          <w:rFonts w:ascii="Arial" w:hAnsi="Arial" w:cs="Arial"/>
          <w:color w:val="auto"/>
        </w:rPr>
        <w:t>Services:</w:t>
      </w:r>
    </w:p>
    <w:p w14:paraId="38E79D44" w14:textId="77777777" w:rsidR="003A3628" w:rsidRPr="00E7417F" w:rsidRDefault="003A3628" w:rsidP="003A3628">
      <w:pPr>
        <w:pStyle w:val="Default"/>
        <w:numPr>
          <w:ilvl w:val="0"/>
          <w:numId w:val="4"/>
        </w:numPr>
        <w:ind w:left="810" w:hanging="450"/>
        <w:jc w:val="both"/>
        <w:rPr>
          <w:rFonts w:ascii="Arial" w:hAnsi="Arial" w:cs="Arial"/>
          <w:sz w:val="22"/>
        </w:rPr>
      </w:pPr>
      <w:r w:rsidRPr="00E7417F">
        <w:rPr>
          <w:rFonts w:ascii="Arial" w:hAnsi="Arial" w:cs="Arial"/>
          <w:color w:val="auto"/>
          <w:sz w:val="22"/>
        </w:rPr>
        <w:t>Timeline of consultation with private school officials regarding the Title I program, including h</w:t>
      </w:r>
      <w:r w:rsidRPr="00E7417F">
        <w:rPr>
          <w:rFonts w:ascii="Arial" w:hAnsi="Arial" w:cs="Arial"/>
          <w:sz w:val="22"/>
        </w:rPr>
        <w:t>ow and when the district makes decisions about the delivery of services.</w:t>
      </w:r>
    </w:p>
    <w:p w14:paraId="288918CA" w14:textId="77777777" w:rsidR="003A3628" w:rsidRPr="00E7417F" w:rsidRDefault="003A3628" w:rsidP="003A3628">
      <w:pPr>
        <w:pStyle w:val="Default"/>
        <w:numPr>
          <w:ilvl w:val="0"/>
          <w:numId w:val="4"/>
        </w:numPr>
        <w:ind w:left="810" w:hanging="450"/>
        <w:jc w:val="both"/>
        <w:rPr>
          <w:rFonts w:ascii="Arial" w:hAnsi="Arial" w:cs="Arial"/>
          <w:sz w:val="22"/>
        </w:rPr>
      </w:pPr>
      <w:r w:rsidRPr="00E7417F">
        <w:rPr>
          <w:rFonts w:ascii="Arial" w:hAnsi="Arial" w:cs="Arial"/>
          <w:sz w:val="22"/>
        </w:rPr>
        <w:t>How the district will identify the needs of eligible private school students.</w:t>
      </w:r>
    </w:p>
    <w:p w14:paraId="2E88C41E" w14:textId="77777777" w:rsidR="003A3628" w:rsidRPr="00E7417F" w:rsidRDefault="003A3628" w:rsidP="003A3628">
      <w:pPr>
        <w:pStyle w:val="Default"/>
        <w:numPr>
          <w:ilvl w:val="0"/>
          <w:numId w:val="4"/>
        </w:numPr>
        <w:ind w:left="810" w:hanging="450"/>
        <w:jc w:val="both"/>
        <w:rPr>
          <w:rFonts w:ascii="Arial" w:hAnsi="Arial" w:cs="Arial"/>
          <w:sz w:val="22"/>
        </w:rPr>
      </w:pPr>
      <w:r w:rsidRPr="00E7417F">
        <w:rPr>
          <w:rFonts w:ascii="Arial" w:hAnsi="Arial" w:cs="Arial"/>
          <w:sz w:val="22"/>
        </w:rPr>
        <w:t xml:space="preserve">What services the district will offer to </w:t>
      </w:r>
      <w:proofErr w:type="gramStart"/>
      <w:r>
        <w:rPr>
          <w:rFonts w:ascii="Arial" w:hAnsi="Arial" w:cs="Arial"/>
          <w:sz w:val="22"/>
        </w:rPr>
        <w:t>targeted</w:t>
      </w:r>
      <w:proofErr w:type="gramEnd"/>
      <w:r w:rsidRPr="00E7417F">
        <w:rPr>
          <w:rFonts w:ascii="Arial" w:hAnsi="Arial" w:cs="Arial"/>
          <w:sz w:val="22"/>
        </w:rPr>
        <w:t xml:space="preserve"> private school students, and the service delivery mechanisms the district will use to provide those services. </w:t>
      </w:r>
    </w:p>
    <w:p w14:paraId="4FD8785B" w14:textId="77777777" w:rsidR="003A3628" w:rsidRDefault="003A3628" w:rsidP="003A3628">
      <w:pPr>
        <w:pStyle w:val="Default"/>
        <w:numPr>
          <w:ilvl w:val="0"/>
          <w:numId w:val="4"/>
        </w:numPr>
        <w:ind w:left="810" w:hanging="450"/>
        <w:jc w:val="both"/>
        <w:rPr>
          <w:rFonts w:ascii="Arial" w:hAnsi="Arial" w:cs="Arial"/>
          <w:sz w:val="22"/>
        </w:rPr>
      </w:pPr>
      <w:r w:rsidRPr="003E0D7D">
        <w:rPr>
          <w:rFonts w:ascii="Arial" w:hAnsi="Arial" w:cs="Arial"/>
          <w:sz w:val="22"/>
        </w:rPr>
        <w:t>How</w:t>
      </w:r>
      <w:r w:rsidR="00C7530B" w:rsidRPr="003E0D7D">
        <w:rPr>
          <w:rFonts w:ascii="Arial" w:hAnsi="Arial" w:cs="Arial"/>
          <w:sz w:val="22"/>
        </w:rPr>
        <w:t xml:space="preserve"> (including safety procedures)</w:t>
      </w:r>
      <w:r w:rsidRPr="003E0D7D">
        <w:rPr>
          <w:rFonts w:ascii="Arial" w:hAnsi="Arial" w:cs="Arial"/>
          <w:sz w:val="22"/>
        </w:rPr>
        <w:t>, where, when (time of day</w:t>
      </w:r>
      <w:r w:rsidR="00A62419" w:rsidRPr="003E0D7D">
        <w:rPr>
          <w:rFonts w:ascii="Arial" w:hAnsi="Arial" w:cs="Arial"/>
          <w:sz w:val="22"/>
        </w:rPr>
        <w:t>, and which party will supervise students during transition</w:t>
      </w:r>
      <w:r w:rsidR="001B75A7" w:rsidRPr="003E0D7D">
        <w:rPr>
          <w:rFonts w:ascii="Arial" w:hAnsi="Arial" w:cs="Arial"/>
          <w:sz w:val="22"/>
        </w:rPr>
        <w:t xml:space="preserve"> times</w:t>
      </w:r>
      <w:r w:rsidR="00A62419" w:rsidRPr="003E0D7D">
        <w:rPr>
          <w:rFonts w:ascii="Arial" w:hAnsi="Arial" w:cs="Arial"/>
          <w:sz w:val="22"/>
        </w:rPr>
        <w:t xml:space="preserve"> if</w:t>
      </w:r>
      <w:r w:rsidR="009F313D" w:rsidRPr="003E0D7D">
        <w:rPr>
          <w:rFonts w:ascii="Arial" w:hAnsi="Arial" w:cs="Arial"/>
          <w:sz w:val="22"/>
        </w:rPr>
        <w:t xml:space="preserve"> services are provided </w:t>
      </w:r>
      <w:r w:rsidR="00A62419" w:rsidRPr="003E0D7D">
        <w:rPr>
          <w:rFonts w:ascii="Arial" w:hAnsi="Arial" w:cs="Arial"/>
          <w:sz w:val="22"/>
        </w:rPr>
        <w:t xml:space="preserve">after school), </w:t>
      </w:r>
      <w:r w:rsidRPr="003E0D7D">
        <w:rPr>
          <w:rFonts w:ascii="Arial" w:hAnsi="Arial" w:cs="Arial"/>
          <w:sz w:val="22"/>
        </w:rPr>
        <w:t>and by whom the district provides services to eligible private school students, including consideration of a contract with a third</w:t>
      </w:r>
      <w:r w:rsidRPr="00E7417F">
        <w:rPr>
          <w:rFonts w:ascii="Arial" w:hAnsi="Arial" w:cs="Arial"/>
          <w:sz w:val="22"/>
        </w:rPr>
        <w:t>-party provider. If the district disagrees with the views of the private school officials on that issue, the district must provide in writing to those officials the reasons why the district has chosen not to use a third-party contractor.</w:t>
      </w:r>
    </w:p>
    <w:p w14:paraId="3E8E2382" w14:textId="77777777" w:rsidR="003A3628" w:rsidRDefault="003A3628" w:rsidP="003A3628">
      <w:pPr>
        <w:pStyle w:val="Default"/>
        <w:numPr>
          <w:ilvl w:val="0"/>
          <w:numId w:val="4"/>
        </w:numPr>
        <w:ind w:left="810" w:hanging="450"/>
        <w:jc w:val="both"/>
        <w:rPr>
          <w:rFonts w:ascii="Arial" w:hAnsi="Arial" w:cs="Arial"/>
          <w:sz w:val="22"/>
        </w:rPr>
      </w:pPr>
      <w:r w:rsidRPr="00E7417F">
        <w:rPr>
          <w:rFonts w:ascii="Arial" w:hAnsi="Arial" w:cs="Arial"/>
          <w:sz w:val="22"/>
        </w:rPr>
        <w:t>What services the district will provide to families of participating private school students.</w:t>
      </w:r>
    </w:p>
    <w:p w14:paraId="6DF51401" w14:textId="77777777" w:rsidR="003A3628" w:rsidRPr="00E7417F" w:rsidRDefault="003A3628" w:rsidP="003A3628">
      <w:pPr>
        <w:pStyle w:val="Default"/>
        <w:numPr>
          <w:ilvl w:val="0"/>
          <w:numId w:val="4"/>
        </w:numPr>
        <w:ind w:left="810" w:hanging="450"/>
        <w:jc w:val="both"/>
        <w:rPr>
          <w:rFonts w:ascii="Arial" w:hAnsi="Arial" w:cs="Arial"/>
          <w:sz w:val="22"/>
        </w:rPr>
      </w:pPr>
      <w:r w:rsidRPr="00E7417F">
        <w:rPr>
          <w:rFonts w:ascii="Arial" w:hAnsi="Arial" w:cs="Arial"/>
          <w:sz w:val="22"/>
        </w:rPr>
        <w:t xml:space="preserve">What services the district will provide to teachers </w:t>
      </w:r>
      <w:proofErr w:type="gramStart"/>
      <w:r w:rsidRPr="00E7417F">
        <w:rPr>
          <w:rFonts w:ascii="Arial" w:hAnsi="Arial" w:cs="Arial"/>
          <w:sz w:val="22"/>
        </w:rPr>
        <w:t>of</w:t>
      </w:r>
      <w:proofErr w:type="gramEnd"/>
      <w:r w:rsidRPr="00E7417F">
        <w:rPr>
          <w:rFonts w:ascii="Arial" w:hAnsi="Arial" w:cs="Arial"/>
          <w:sz w:val="22"/>
        </w:rPr>
        <w:t xml:space="preserve"> participating private school students.</w:t>
      </w:r>
    </w:p>
    <w:p w14:paraId="6E0D6C23" w14:textId="77777777" w:rsidR="003A3628" w:rsidRPr="00E7417F" w:rsidRDefault="003A3628" w:rsidP="003A3628">
      <w:pPr>
        <w:pStyle w:val="Default"/>
        <w:numPr>
          <w:ilvl w:val="0"/>
          <w:numId w:val="4"/>
        </w:numPr>
        <w:ind w:left="810" w:hanging="540"/>
        <w:jc w:val="both"/>
        <w:rPr>
          <w:rFonts w:ascii="Arial" w:hAnsi="Arial" w:cs="Arial"/>
          <w:color w:val="auto"/>
          <w:sz w:val="22"/>
          <w:szCs w:val="22"/>
        </w:rPr>
      </w:pPr>
      <w:r w:rsidRPr="00E7417F">
        <w:rPr>
          <w:rFonts w:ascii="Arial" w:hAnsi="Arial" w:cs="Arial"/>
          <w:sz w:val="22"/>
          <w:szCs w:val="22"/>
        </w:rPr>
        <w:t xml:space="preserve">How the district academically assesses the services to private school students and how the district uses the results of the assessment(s) to improve Title I services. </w:t>
      </w:r>
      <w:r w:rsidRPr="00E7417F">
        <w:rPr>
          <w:rFonts w:ascii="Arial" w:hAnsi="Arial" w:cs="Arial"/>
          <w:color w:val="auto"/>
          <w:sz w:val="22"/>
          <w:szCs w:val="22"/>
        </w:rPr>
        <w:t xml:space="preserve">The district and state complaint policy and/or procedures. </w:t>
      </w:r>
    </w:p>
    <w:p w14:paraId="13FA6BA3" w14:textId="77777777" w:rsidR="003A3628" w:rsidRPr="00E7417F" w:rsidRDefault="003A3628" w:rsidP="003A3628">
      <w:pPr>
        <w:pStyle w:val="Default"/>
        <w:numPr>
          <w:ilvl w:val="0"/>
          <w:numId w:val="4"/>
        </w:numPr>
        <w:ind w:left="810" w:hanging="540"/>
        <w:jc w:val="both"/>
        <w:rPr>
          <w:rFonts w:ascii="Arial" w:hAnsi="Arial" w:cs="Arial"/>
          <w:color w:val="auto"/>
          <w:sz w:val="22"/>
          <w:szCs w:val="22"/>
        </w:rPr>
      </w:pPr>
      <w:r w:rsidRPr="00E7417F">
        <w:rPr>
          <w:rFonts w:ascii="Arial" w:hAnsi="Arial" w:cs="Arial"/>
          <w:color w:val="auto"/>
          <w:sz w:val="22"/>
          <w:szCs w:val="22"/>
        </w:rPr>
        <w:t xml:space="preserve">The district policy and/or procedures regarding equipment, property, and materials purchased with Title I funds. </w:t>
      </w:r>
    </w:p>
    <w:p w14:paraId="08FFF581" w14:textId="77777777" w:rsidR="003A3628" w:rsidRDefault="003A3628" w:rsidP="003A3628">
      <w:pPr>
        <w:pStyle w:val="Default"/>
        <w:spacing w:before="120"/>
        <w:jc w:val="both"/>
        <w:rPr>
          <w:rFonts w:ascii="Arial" w:hAnsi="Arial" w:cs="Arial"/>
        </w:rPr>
      </w:pPr>
    </w:p>
    <w:p w14:paraId="5E7A0C8F" w14:textId="77777777" w:rsidR="003A3628" w:rsidRDefault="003A3628" w:rsidP="003A3628">
      <w:pPr>
        <w:pStyle w:val="Default"/>
        <w:spacing w:before="120"/>
        <w:jc w:val="both"/>
        <w:rPr>
          <w:rFonts w:ascii="Arial" w:hAnsi="Arial" w:cs="Arial"/>
        </w:rPr>
      </w:pPr>
      <w:r>
        <w:rPr>
          <w:rFonts w:ascii="Arial" w:hAnsi="Arial" w:cs="Arial"/>
        </w:rPr>
        <w:t xml:space="preserve">Consultation </w:t>
      </w:r>
      <w:r w:rsidRPr="00E70A01">
        <w:rPr>
          <w:rFonts w:ascii="Arial" w:hAnsi="Arial" w:cs="Arial"/>
        </w:rPr>
        <w:t xml:space="preserve">meetings </w:t>
      </w:r>
      <w:r>
        <w:rPr>
          <w:rFonts w:ascii="Arial" w:hAnsi="Arial" w:cs="Arial"/>
        </w:rPr>
        <w:t xml:space="preserve">to further discuss and potentially revise decisions made about the above topics </w:t>
      </w:r>
      <w:r w:rsidRPr="00E70A01">
        <w:rPr>
          <w:rFonts w:ascii="Arial" w:hAnsi="Arial" w:cs="Arial"/>
        </w:rPr>
        <w:t xml:space="preserve">will continue throughout the implementation of the program and will include assessment of services provided. </w:t>
      </w:r>
    </w:p>
    <w:p w14:paraId="0B40BAB8" w14:textId="77777777" w:rsidR="003A3628" w:rsidRPr="00DF1E23" w:rsidRDefault="003A3628" w:rsidP="003A3628">
      <w:pPr>
        <w:tabs>
          <w:tab w:val="left" w:pos="6030"/>
        </w:tabs>
        <w:ind w:left="540" w:right="540" w:firstLine="5940"/>
        <w:rPr>
          <w:rFonts w:ascii="Arial" w:eastAsia="Calibri" w:hAnsi="Arial" w:cs="Arial"/>
          <w:color w:val="000000"/>
        </w:rPr>
      </w:pPr>
      <w:r>
        <w:rPr>
          <w:rFonts w:ascii="Arial" w:eastAsia="Calibri" w:hAnsi="Arial" w:cs="Arial"/>
          <w:color w:val="000000"/>
        </w:rPr>
        <w:t>Initials:  _________</w:t>
      </w:r>
    </w:p>
    <w:p w14:paraId="4D47E67B" w14:textId="77777777" w:rsidR="003A3628" w:rsidRPr="00410A0D" w:rsidRDefault="003A3628" w:rsidP="003A3628">
      <w:pPr>
        <w:tabs>
          <w:tab w:val="center" w:pos="2790"/>
          <w:tab w:val="center" w:pos="7830"/>
        </w:tabs>
        <w:ind w:left="540" w:right="540" w:firstLine="5940"/>
        <w:rPr>
          <w:rFonts w:ascii="Arial" w:eastAsia="Calibri" w:hAnsi="Arial" w:cs="Arial"/>
          <w:color w:val="000000"/>
          <w:sz w:val="16"/>
          <w:szCs w:val="16"/>
        </w:rPr>
      </w:pPr>
      <w:r w:rsidRPr="00DF1E23">
        <w:rPr>
          <w:rFonts w:ascii="Arial" w:eastAsia="Calibri" w:hAnsi="Arial" w:cs="Arial"/>
          <w:color w:val="000000"/>
        </w:rPr>
        <w:tab/>
      </w:r>
      <w:r>
        <w:rPr>
          <w:rFonts w:ascii="Arial" w:eastAsia="Calibri" w:hAnsi="Arial" w:cs="Arial"/>
          <w:color w:val="000000"/>
          <w:sz w:val="16"/>
          <w:szCs w:val="16"/>
        </w:rPr>
        <w:t>School Representative</w:t>
      </w:r>
    </w:p>
    <w:p w14:paraId="5A61DB04" w14:textId="77777777" w:rsidR="00410A0D" w:rsidRPr="00410A0D" w:rsidRDefault="00410A0D" w:rsidP="007E21BB">
      <w:pPr>
        <w:tabs>
          <w:tab w:val="center" w:pos="2790"/>
          <w:tab w:val="center" w:pos="7830"/>
        </w:tabs>
        <w:ind w:left="540" w:right="540" w:firstLine="5940"/>
        <w:rPr>
          <w:rFonts w:ascii="Arial" w:eastAsia="Calibri" w:hAnsi="Arial" w:cs="Arial"/>
          <w:color w:val="000000"/>
          <w:sz w:val="16"/>
          <w:szCs w:val="16"/>
        </w:rPr>
      </w:pPr>
    </w:p>
    <w:p w14:paraId="771C1C97" w14:textId="77777777" w:rsidR="00AA3EF3" w:rsidRDefault="00AA3EF3">
      <w:pPr>
        <w:spacing w:after="200" w:line="276" w:lineRule="auto"/>
        <w:rPr>
          <w:rFonts w:ascii="Arial" w:eastAsia="Calibri" w:hAnsi="Arial" w:cs="Arial"/>
          <w:color w:val="000000"/>
        </w:rPr>
      </w:pPr>
      <w:r>
        <w:rPr>
          <w:rFonts w:ascii="Arial" w:hAnsi="Arial" w:cs="Arial"/>
        </w:rPr>
        <w:br w:type="page"/>
      </w:r>
    </w:p>
    <w:p w14:paraId="0C81BB87" w14:textId="77777777" w:rsidR="00B3485D" w:rsidRDefault="00B3485D" w:rsidP="004958A0">
      <w:pPr>
        <w:jc w:val="center"/>
        <w:rPr>
          <w:rFonts w:ascii="Arial" w:hAnsi="Arial" w:cs="Arial"/>
          <w:b/>
          <w:sz w:val="28"/>
          <w:szCs w:val="28"/>
        </w:rPr>
        <w:sectPr w:rsidR="00B3485D" w:rsidSect="00410A0D">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360" w:footer="0" w:gutter="0"/>
          <w:cols w:space="720"/>
          <w:docGrid w:linePitch="360"/>
        </w:sectPr>
      </w:pPr>
    </w:p>
    <w:p w14:paraId="6803E875" w14:textId="77777777" w:rsidR="004958A0" w:rsidRPr="00915FA8" w:rsidRDefault="004958A0" w:rsidP="004958A0">
      <w:pPr>
        <w:jc w:val="center"/>
        <w:rPr>
          <w:rFonts w:ascii="Arial" w:hAnsi="Arial" w:cs="Arial"/>
          <w:b/>
          <w:sz w:val="28"/>
          <w:szCs w:val="28"/>
        </w:rPr>
      </w:pPr>
      <w:r w:rsidRPr="00915FA8">
        <w:rPr>
          <w:rFonts w:ascii="Arial" w:hAnsi="Arial" w:cs="Arial"/>
          <w:b/>
          <w:sz w:val="28"/>
          <w:szCs w:val="28"/>
        </w:rPr>
        <w:lastRenderedPageBreak/>
        <w:t>Service Delivery Plan</w:t>
      </w:r>
    </w:p>
    <w:p w14:paraId="78F9B61B" w14:textId="77777777" w:rsidR="004958A0" w:rsidRDefault="002A5025" w:rsidP="004958A0">
      <w:pPr>
        <w:jc w:val="center"/>
        <w:rPr>
          <w:rFonts w:ascii="Arial" w:hAnsi="Arial" w:cs="Arial"/>
          <w:sz w:val="20"/>
          <w:szCs w:val="20"/>
        </w:rPr>
      </w:pPr>
      <w:r>
        <w:rPr>
          <w:rFonts w:ascii="Arial" w:hAnsi="Arial" w:cs="Arial"/>
          <w:sz w:val="20"/>
          <w:szCs w:val="20"/>
        </w:rPr>
        <w:t>2020-2021</w:t>
      </w:r>
    </w:p>
    <w:p w14:paraId="1ECC0F57" w14:textId="77777777" w:rsidR="00F46FB0" w:rsidRDefault="00F46FB0" w:rsidP="004958A0">
      <w:pPr>
        <w:jc w:val="center"/>
        <w:rPr>
          <w:rFonts w:ascii="Arial" w:hAnsi="Arial" w:cs="Arial"/>
          <w:sz w:val="20"/>
          <w:szCs w:val="20"/>
        </w:rPr>
      </w:pPr>
    </w:p>
    <w:p w14:paraId="157534E1" w14:textId="77777777" w:rsidR="00F46FB0" w:rsidRPr="004B5CDD" w:rsidRDefault="00F46FB0" w:rsidP="004958A0">
      <w:pPr>
        <w:jc w:val="center"/>
        <w:rPr>
          <w:rFonts w:ascii="Arial" w:hAnsi="Arial" w:cs="Arial"/>
          <w:sz w:val="16"/>
          <w:szCs w:val="16"/>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6301"/>
      </w:tblGrid>
      <w:tr w:rsidR="00FF0321" w:rsidRPr="00F46FB0" w14:paraId="3F6AA0FD" w14:textId="77777777" w:rsidTr="00990FC8">
        <w:trPr>
          <w:jc w:val="center"/>
        </w:trPr>
        <w:tc>
          <w:tcPr>
            <w:tcW w:w="4495" w:type="dxa"/>
          </w:tcPr>
          <w:p w14:paraId="4C7A5F06" w14:textId="53104733" w:rsidR="00FF0321" w:rsidRPr="00F46FB0" w:rsidRDefault="00FF0321" w:rsidP="00FF0321">
            <w:pPr>
              <w:rPr>
                <w:rFonts w:ascii="Arial" w:hAnsi="Arial" w:cs="Arial"/>
              </w:rPr>
            </w:pPr>
            <w:r w:rsidRPr="00A95B77">
              <w:rPr>
                <w:rFonts w:ascii="Arial" w:hAnsi="Arial" w:cs="Arial"/>
                <w:b/>
                <w:sz w:val="22"/>
                <w:szCs w:val="22"/>
              </w:rPr>
              <w:t>LEA</w:t>
            </w:r>
            <w:r w:rsidRPr="00F46FB0">
              <w:rPr>
                <w:rFonts w:ascii="Arial" w:hAnsi="Arial" w:cs="Arial"/>
                <w:sz w:val="22"/>
                <w:szCs w:val="22"/>
              </w:rPr>
              <w:t xml:space="preserve">: </w:t>
            </w:r>
          </w:p>
        </w:tc>
        <w:tc>
          <w:tcPr>
            <w:tcW w:w="6301" w:type="dxa"/>
          </w:tcPr>
          <w:p w14:paraId="0D9C475E" w14:textId="0910D925" w:rsidR="00FF0321" w:rsidRPr="00F46FB0" w:rsidRDefault="00FF0321" w:rsidP="00FF0321">
            <w:pPr>
              <w:rPr>
                <w:rFonts w:ascii="Arial" w:hAnsi="Arial" w:cs="Arial"/>
              </w:rPr>
            </w:pPr>
            <w:r w:rsidRPr="00A95B77">
              <w:rPr>
                <w:rFonts w:ascii="Arial" w:hAnsi="Arial" w:cs="Arial"/>
                <w:b/>
                <w:sz w:val="22"/>
                <w:szCs w:val="22"/>
              </w:rPr>
              <w:t>Private School</w:t>
            </w:r>
            <w:r w:rsidRPr="00F46FB0">
              <w:rPr>
                <w:rFonts w:ascii="Arial" w:hAnsi="Arial" w:cs="Arial"/>
                <w:sz w:val="22"/>
                <w:szCs w:val="22"/>
              </w:rPr>
              <w:t xml:space="preserve">:  </w:t>
            </w:r>
          </w:p>
        </w:tc>
      </w:tr>
      <w:tr w:rsidR="00FF0321" w:rsidRPr="00F46FB0" w14:paraId="4AF87DA1" w14:textId="77777777" w:rsidTr="00990FC8">
        <w:trPr>
          <w:jc w:val="center"/>
        </w:trPr>
        <w:tc>
          <w:tcPr>
            <w:tcW w:w="4495" w:type="dxa"/>
          </w:tcPr>
          <w:p w14:paraId="78AEDA74" w14:textId="32884C97" w:rsidR="00FF0321" w:rsidRPr="00F46FB0" w:rsidRDefault="00FF0321" w:rsidP="00FF0321">
            <w:pPr>
              <w:rPr>
                <w:rFonts w:ascii="Arial" w:hAnsi="Arial" w:cs="Arial"/>
                <w:sz w:val="20"/>
                <w:szCs w:val="20"/>
              </w:rPr>
            </w:pPr>
            <w:r w:rsidRPr="00F46FB0">
              <w:rPr>
                <w:rFonts w:ascii="Arial" w:hAnsi="Arial" w:cs="Arial"/>
                <w:sz w:val="20"/>
                <w:szCs w:val="20"/>
              </w:rPr>
              <w:t xml:space="preserve">Contact Name:  </w:t>
            </w:r>
          </w:p>
          <w:p w14:paraId="66FF9E75" w14:textId="39F656FA" w:rsidR="00FF0321" w:rsidRPr="00F46FB0" w:rsidRDefault="00FF0321" w:rsidP="00FF0321">
            <w:pPr>
              <w:rPr>
                <w:rFonts w:ascii="Arial" w:hAnsi="Arial" w:cs="Arial"/>
                <w:sz w:val="20"/>
                <w:szCs w:val="20"/>
              </w:rPr>
            </w:pPr>
            <w:r w:rsidRPr="00F46FB0">
              <w:rPr>
                <w:rFonts w:ascii="Arial" w:hAnsi="Arial" w:cs="Arial"/>
                <w:sz w:val="20"/>
                <w:szCs w:val="20"/>
              </w:rPr>
              <w:t xml:space="preserve">Address:  </w:t>
            </w:r>
          </w:p>
          <w:p w14:paraId="776ED454" w14:textId="3A739328" w:rsidR="00FF0321" w:rsidRPr="00F46FB0" w:rsidRDefault="00FF0321" w:rsidP="00FF0321">
            <w:pPr>
              <w:rPr>
                <w:rFonts w:ascii="Arial" w:hAnsi="Arial" w:cs="Arial"/>
                <w:sz w:val="20"/>
                <w:szCs w:val="20"/>
              </w:rPr>
            </w:pPr>
            <w:r w:rsidRPr="00F46FB0">
              <w:rPr>
                <w:rFonts w:ascii="Arial" w:hAnsi="Arial" w:cs="Arial"/>
                <w:sz w:val="20"/>
                <w:szCs w:val="20"/>
              </w:rPr>
              <w:t xml:space="preserve">City, State Zip:  </w:t>
            </w:r>
          </w:p>
          <w:p w14:paraId="71D494F2" w14:textId="7EE1334E" w:rsidR="00FF0321" w:rsidRPr="00F46FB0" w:rsidRDefault="00FF0321" w:rsidP="00FF0321">
            <w:pPr>
              <w:rPr>
                <w:rFonts w:ascii="Arial" w:hAnsi="Arial" w:cs="Arial"/>
                <w:sz w:val="20"/>
                <w:szCs w:val="20"/>
              </w:rPr>
            </w:pPr>
            <w:r w:rsidRPr="00F46FB0">
              <w:rPr>
                <w:rFonts w:ascii="Arial" w:hAnsi="Arial" w:cs="Arial"/>
                <w:sz w:val="20"/>
                <w:szCs w:val="20"/>
              </w:rPr>
              <w:t xml:space="preserve">Telephone:  </w:t>
            </w:r>
          </w:p>
          <w:p w14:paraId="036300A1" w14:textId="207A2602" w:rsidR="00FF0321" w:rsidRPr="00F46FB0" w:rsidRDefault="00FF0321" w:rsidP="00FF0321">
            <w:pPr>
              <w:rPr>
                <w:rFonts w:ascii="Arial" w:hAnsi="Arial" w:cs="Arial"/>
                <w:sz w:val="20"/>
                <w:szCs w:val="20"/>
              </w:rPr>
            </w:pPr>
            <w:r w:rsidRPr="00F46FB0">
              <w:rPr>
                <w:rFonts w:ascii="Arial" w:hAnsi="Arial" w:cs="Arial"/>
                <w:sz w:val="20"/>
                <w:szCs w:val="20"/>
              </w:rPr>
              <w:t xml:space="preserve">Email:  </w:t>
            </w:r>
          </w:p>
        </w:tc>
        <w:tc>
          <w:tcPr>
            <w:tcW w:w="6301" w:type="dxa"/>
          </w:tcPr>
          <w:p w14:paraId="2B8E99BC" w14:textId="66671FAE" w:rsidR="00306EB9" w:rsidRPr="00F46FB0" w:rsidRDefault="00306EB9" w:rsidP="00306EB9">
            <w:pPr>
              <w:rPr>
                <w:rFonts w:ascii="Arial" w:hAnsi="Arial" w:cs="Arial"/>
                <w:sz w:val="20"/>
                <w:szCs w:val="20"/>
              </w:rPr>
            </w:pPr>
            <w:r w:rsidRPr="00F46FB0">
              <w:rPr>
                <w:rFonts w:ascii="Arial" w:hAnsi="Arial" w:cs="Arial"/>
                <w:sz w:val="20"/>
                <w:szCs w:val="20"/>
              </w:rPr>
              <w:t xml:space="preserve">Contact Name:  </w:t>
            </w:r>
          </w:p>
          <w:p w14:paraId="18AC9033" w14:textId="1D373BBE" w:rsidR="00306EB9" w:rsidRPr="00F46FB0" w:rsidRDefault="00306EB9" w:rsidP="00306EB9">
            <w:pPr>
              <w:rPr>
                <w:rFonts w:ascii="Arial" w:hAnsi="Arial" w:cs="Arial"/>
                <w:sz w:val="20"/>
                <w:szCs w:val="20"/>
              </w:rPr>
            </w:pPr>
            <w:r>
              <w:rPr>
                <w:rFonts w:ascii="Arial" w:hAnsi="Arial" w:cs="Arial"/>
                <w:sz w:val="20"/>
                <w:szCs w:val="20"/>
              </w:rPr>
              <w:t xml:space="preserve">Address: </w:t>
            </w:r>
          </w:p>
          <w:p w14:paraId="2F24B245" w14:textId="6AFBA038" w:rsidR="00306EB9" w:rsidRPr="00F46FB0" w:rsidRDefault="00306EB9" w:rsidP="00306EB9">
            <w:pPr>
              <w:rPr>
                <w:rFonts w:ascii="Arial" w:hAnsi="Arial" w:cs="Arial"/>
                <w:sz w:val="20"/>
                <w:szCs w:val="20"/>
              </w:rPr>
            </w:pPr>
            <w:r w:rsidRPr="00F46FB0">
              <w:rPr>
                <w:rFonts w:ascii="Arial" w:hAnsi="Arial" w:cs="Arial"/>
                <w:sz w:val="20"/>
                <w:szCs w:val="20"/>
              </w:rPr>
              <w:t xml:space="preserve">City, State Zip:  </w:t>
            </w:r>
          </w:p>
          <w:p w14:paraId="2DD7CE52" w14:textId="523E6706" w:rsidR="00306EB9" w:rsidRPr="00F46FB0" w:rsidRDefault="00306EB9" w:rsidP="00306EB9">
            <w:pPr>
              <w:rPr>
                <w:rFonts w:ascii="Arial" w:hAnsi="Arial" w:cs="Arial"/>
                <w:sz w:val="20"/>
                <w:szCs w:val="20"/>
              </w:rPr>
            </w:pPr>
            <w:r w:rsidRPr="00F46FB0">
              <w:rPr>
                <w:rFonts w:ascii="Arial" w:hAnsi="Arial" w:cs="Arial"/>
                <w:sz w:val="20"/>
                <w:szCs w:val="20"/>
              </w:rPr>
              <w:t xml:space="preserve">Telephone:  </w:t>
            </w:r>
          </w:p>
          <w:p w14:paraId="1B133582" w14:textId="3F033390" w:rsidR="00FF0321" w:rsidRPr="00F46FB0" w:rsidRDefault="00306EB9" w:rsidP="00306EB9">
            <w:pPr>
              <w:rPr>
                <w:rFonts w:ascii="Arial" w:hAnsi="Arial" w:cs="Arial"/>
                <w:sz w:val="20"/>
                <w:szCs w:val="20"/>
              </w:rPr>
            </w:pPr>
            <w:r w:rsidRPr="00F46FB0">
              <w:rPr>
                <w:rFonts w:ascii="Arial" w:hAnsi="Arial" w:cs="Arial"/>
                <w:sz w:val="20"/>
                <w:szCs w:val="20"/>
              </w:rPr>
              <w:t xml:space="preserve">Email:  </w:t>
            </w:r>
          </w:p>
        </w:tc>
      </w:tr>
    </w:tbl>
    <w:p w14:paraId="39F86A09" w14:textId="77777777" w:rsidR="004958A0" w:rsidRPr="00F46FB0" w:rsidRDefault="004958A0" w:rsidP="004958A0">
      <w:pPr>
        <w:rPr>
          <w:sz w:val="18"/>
          <w:szCs w:val="1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6300"/>
      </w:tblGrid>
      <w:tr w:rsidR="00FF5ABD" w:rsidRPr="00F46FB0" w14:paraId="722E0B55" w14:textId="77777777" w:rsidTr="00B3485D">
        <w:trPr>
          <w:trHeight w:val="116"/>
          <w:tblHeader/>
          <w:jc w:val="center"/>
        </w:trPr>
        <w:tc>
          <w:tcPr>
            <w:tcW w:w="4495" w:type="dxa"/>
            <w:tcBorders>
              <w:bottom w:val="single" w:sz="4" w:space="0" w:color="auto"/>
            </w:tcBorders>
            <w:shd w:val="clear" w:color="auto" w:fill="E6E6E6"/>
          </w:tcPr>
          <w:p w14:paraId="0A08A3A7" w14:textId="77777777" w:rsidR="00FF5ABD" w:rsidRPr="00F46FB0" w:rsidRDefault="00FF5ABD" w:rsidP="00FF5ABD">
            <w:pPr>
              <w:jc w:val="center"/>
              <w:rPr>
                <w:rFonts w:ascii="Arial" w:hAnsi="Arial" w:cs="Arial"/>
              </w:rPr>
            </w:pPr>
            <w:r w:rsidRPr="00F46FB0">
              <w:rPr>
                <w:rFonts w:ascii="Arial" w:hAnsi="Arial" w:cs="Arial"/>
                <w:sz w:val="22"/>
                <w:szCs w:val="22"/>
              </w:rPr>
              <w:t>Plan Components</w:t>
            </w:r>
            <w:r>
              <w:rPr>
                <w:rFonts w:ascii="Arial" w:hAnsi="Arial" w:cs="Arial"/>
                <w:sz w:val="22"/>
                <w:szCs w:val="22"/>
              </w:rPr>
              <w:t>:  Funding</w:t>
            </w:r>
          </w:p>
        </w:tc>
        <w:tc>
          <w:tcPr>
            <w:tcW w:w="6300" w:type="dxa"/>
            <w:tcBorders>
              <w:bottom w:val="single" w:sz="4" w:space="0" w:color="auto"/>
            </w:tcBorders>
            <w:shd w:val="clear" w:color="auto" w:fill="E6E6E6"/>
          </w:tcPr>
          <w:p w14:paraId="087B02FB" w14:textId="77777777" w:rsidR="00FF5ABD" w:rsidRPr="00F46FB0" w:rsidRDefault="00FF5ABD" w:rsidP="00FF5ABD">
            <w:pPr>
              <w:jc w:val="center"/>
              <w:rPr>
                <w:rFonts w:ascii="Arial" w:hAnsi="Arial" w:cs="Arial"/>
              </w:rPr>
            </w:pPr>
            <w:r w:rsidRPr="00F46FB0">
              <w:rPr>
                <w:rFonts w:ascii="Arial" w:hAnsi="Arial" w:cs="Arial"/>
                <w:sz w:val="22"/>
                <w:szCs w:val="22"/>
              </w:rPr>
              <w:t>LEA and Private School Plan</w:t>
            </w:r>
          </w:p>
        </w:tc>
      </w:tr>
      <w:tr w:rsidR="00FF5ABD" w:rsidRPr="00F46FB0" w14:paraId="5C642AAC" w14:textId="77777777" w:rsidTr="00B3485D">
        <w:trPr>
          <w:jc w:val="center"/>
        </w:trPr>
        <w:tc>
          <w:tcPr>
            <w:tcW w:w="4495" w:type="dxa"/>
          </w:tcPr>
          <w:p w14:paraId="6B75A5E6" w14:textId="77777777" w:rsidR="00FF5ABD" w:rsidRPr="00A740D5" w:rsidRDefault="00FF5ABD" w:rsidP="00FF5ABD">
            <w:pPr>
              <w:numPr>
                <w:ilvl w:val="0"/>
                <w:numId w:val="1"/>
              </w:numPr>
              <w:tabs>
                <w:tab w:val="clear" w:pos="360"/>
                <w:tab w:val="num" w:pos="219"/>
              </w:tabs>
              <w:ind w:left="219" w:hanging="219"/>
              <w:rPr>
                <w:rFonts w:ascii="Arial" w:hAnsi="Arial" w:cs="Arial"/>
                <w:sz w:val="18"/>
                <w:szCs w:val="18"/>
              </w:rPr>
            </w:pPr>
            <w:r w:rsidRPr="00A740D5">
              <w:rPr>
                <w:rFonts w:ascii="Arial" w:hAnsi="Arial" w:cs="Arial"/>
                <w:sz w:val="18"/>
                <w:szCs w:val="18"/>
              </w:rPr>
              <w:t>Describe the method, or the sources of data, the LEA used to determine the number of private school children from low-income families residing in participating public school attendance areas, including whether the LEA extrapolated data if a survey was used.</w:t>
            </w:r>
          </w:p>
        </w:tc>
        <w:tc>
          <w:tcPr>
            <w:tcW w:w="6300" w:type="dxa"/>
            <w:vAlign w:val="center"/>
          </w:tcPr>
          <w:p w14:paraId="1B6A69A9" w14:textId="78DDE1BE" w:rsidR="00FF5ABD" w:rsidRPr="00A740D5" w:rsidRDefault="00FF5ABD" w:rsidP="00FF5ABD">
            <w:pPr>
              <w:rPr>
                <w:rFonts w:ascii="Arial" w:hAnsi="Arial" w:cs="Arial"/>
                <w:sz w:val="18"/>
                <w:szCs w:val="18"/>
              </w:rPr>
            </w:pPr>
          </w:p>
        </w:tc>
      </w:tr>
      <w:tr w:rsidR="00FF5ABD" w:rsidRPr="00F46FB0" w14:paraId="4E704BB6" w14:textId="77777777" w:rsidTr="00673F73">
        <w:trPr>
          <w:jc w:val="center"/>
        </w:trPr>
        <w:tc>
          <w:tcPr>
            <w:tcW w:w="4495" w:type="dxa"/>
            <w:vAlign w:val="center"/>
          </w:tcPr>
          <w:p w14:paraId="09C5DDC2" w14:textId="77777777" w:rsidR="00FF5ABD" w:rsidRPr="00A740D5" w:rsidRDefault="00FF5ABD" w:rsidP="00FF5ABD">
            <w:pPr>
              <w:pStyle w:val="NormalWeb"/>
              <w:numPr>
                <w:ilvl w:val="0"/>
                <w:numId w:val="1"/>
              </w:numPr>
              <w:tabs>
                <w:tab w:val="clear" w:pos="360"/>
                <w:tab w:val="num" w:pos="250"/>
              </w:tabs>
              <w:spacing w:before="0" w:beforeAutospacing="0" w:after="0" w:afterAutospacing="0"/>
              <w:ind w:left="250" w:hanging="250"/>
              <w:rPr>
                <w:rFonts w:ascii="Arial" w:hAnsi="Arial" w:cs="Arial"/>
                <w:color w:val="000000"/>
                <w:sz w:val="18"/>
                <w:szCs w:val="18"/>
              </w:rPr>
            </w:pPr>
            <w:r w:rsidRPr="00A740D5">
              <w:rPr>
                <w:rFonts w:ascii="Arial" w:hAnsi="Arial" w:cs="Arial"/>
                <w:color w:val="000000"/>
                <w:sz w:val="18"/>
                <w:szCs w:val="18"/>
              </w:rPr>
              <w:t xml:space="preserve">Describe </w:t>
            </w:r>
            <w:r w:rsidRPr="00A740D5">
              <w:rPr>
                <w:rFonts w:ascii="Arial" w:hAnsi="Arial" w:cs="Arial"/>
                <w:sz w:val="18"/>
                <w:szCs w:val="18"/>
              </w:rPr>
              <w:t>the size and scope of the equitable services that the district provides to eligible private school students, the proportion of its Title I funds that the district allocates for these services, and the process for determining proportionate share of allocated funds, including a discussion of whether funding will be allocated on a school-by-school basis or by pooling funds.</w:t>
            </w:r>
          </w:p>
        </w:tc>
        <w:tc>
          <w:tcPr>
            <w:tcW w:w="6300" w:type="dxa"/>
            <w:vAlign w:val="center"/>
          </w:tcPr>
          <w:p w14:paraId="06D903B8" w14:textId="732A2C55" w:rsidR="00FF5ABD" w:rsidRPr="00A740D5" w:rsidRDefault="00FF5ABD" w:rsidP="0065157A">
            <w:pPr>
              <w:rPr>
                <w:rFonts w:ascii="Arial" w:hAnsi="Arial" w:cs="Arial"/>
                <w:sz w:val="18"/>
                <w:szCs w:val="18"/>
              </w:rPr>
            </w:pPr>
          </w:p>
        </w:tc>
      </w:tr>
      <w:tr w:rsidR="00FF5ABD" w:rsidRPr="00F46FB0" w14:paraId="62CF7E8D" w14:textId="77777777" w:rsidTr="00673F73">
        <w:trPr>
          <w:jc w:val="center"/>
        </w:trPr>
        <w:tc>
          <w:tcPr>
            <w:tcW w:w="4495" w:type="dxa"/>
            <w:vAlign w:val="center"/>
          </w:tcPr>
          <w:p w14:paraId="451562DA" w14:textId="77777777" w:rsidR="00FF5ABD" w:rsidRPr="00A740D5" w:rsidRDefault="00FF5ABD" w:rsidP="00FF5ABD">
            <w:pPr>
              <w:pStyle w:val="NormalWeb"/>
              <w:numPr>
                <w:ilvl w:val="0"/>
                <w:numId w:val="1"/>
              </w:numPr>
              <w:tabs>
                <w:tab w:val="clear" w:pos="360"/>
                <w:tab w:val="num" w:pos="250"/>
              </w:tabs>
              <w:spacing w:before="0" w:beforeAutospacing="0" w:after="0" w:afterAutospacing="0"/>
              <w:ind w:left="250" w:hanging="250"/>
              <w:rPr>
                <w:rFonts w:ascii="Arial" w:hAnsi="Arial" w:cs="Arial"/>
                <w:color w:val="000000"/>
                <w:sz w:val="18"/>
                <w:szCs w:val="18"/>
              </w:rPr>
            </w:pPr>
            <w:r w:rsidRPr="00A740D5">
              <w:rPr>
                <w:rFonts w:ascii="Arial" w:hAnsi="Arial" w:cs="Arial"/>
                <w:sz w:val="18"/>
                <w:szCs w:val="18"/>
              </w:rPr>
              <w:t>Describe how the school will consolidate or coordinate funds from other federal programs to provide services to eligible private school students, if applicable.</w:t>
            </w:r>
          </w:p>
        </w:tc>
        <w:tc>
          <w:tcPr>
            <w:tcW w:w="6300" w:type="dxa"/>
            <w:vAlign w:val="center"/>
          </w:tcPr>
          <w:p w14:paraId="607E27F3" w14:textId="33F3B1E4" w:rsidR="00FF5ABD" w:rsidRPr="00A740D5" w:rsidRDefault="00FF5ABD" w:rsidP="00FF5ABD">
            <w:pPr>
              <w:rPr>
                <w:rFonts w:ascii="Arial" w:hAnsi="Arial" w:cs="Arial"/>
                <w:sz w:val="18"/>
                <w:szCs w:val="18"/>
              </w:rPr>
            </w:pPr>
          </w:p>
        </w:tc>
      </w:tr>
      <w:tr w:rsidR="00FF5ABD" w:rsidRPr="00F46FB0" w14:paraId="49C726E8" w14:textId="77777777" w:rsidTr="00AD59A7">
        <w:trPr>
          <w:trHeight w:val="116"/>
          <w:tblHeader/>
          <w:jc w:val="center"/>
        </w:trPr>
        <w:tc>
          <w:tcPr>
            <w:tcW w:w="10795" w:type="dxa"/>
            <w:gridSpan w:val="2"/>
            <w:tcBorders>
              <w:bottom w:val="single" w:sz="4" w:space="0" w:color="auto"/>
            </w:tcBorders>
            <w:shd w:val="clear" w:color="auto" w:fill="E6E6E6"/>
            <w:vAlign w:val="center"/>
          </w:tcPr>
          <w:p w14:paraId="4D36C8EE" w14:textId="77777777" w:rsidR="00FF5ABD" w:rsidRPr="00F46FB0" w:rsidRDefault="00FF5ABD" w:rsidP="00AD59A7">
            <w:pPr>
              <w:ind w:firstLine="790"/>
              <w:rPr>
                <w:rFonts w:ascii="Arial" w:hAnsi="Arial" w:cs="Arial"/>
              </w:rPr>
            </w:pPr>
            <w:r w:rsidRPr="00F46FB0">
              <w:rPr>
                <w:rFonts w:ascii="Arial" w:hAnsi="Arial" w:cs="Arial"/>
                <w:sz w:val="22"/>
                <w:szCs w:val="22"/>
              </w:rPr>
              <w:t>Plan Components</w:t>
            </w:r>
            <w:r>
              <w:rPr>
                <w:rFonts w:ascii="Arial" w:hAnsi="Arial" w:cs="Arial"/>
                <w:sz w:val="22"/>
                <w:szCs w:val="22"/>
              </w:rPr>
              <w:t>:  Services</w:t>
            </w:r>
          </w:p>
        </w:tc>
      </w:tr>
      <w:tr w:rsidR="00FF5ABD" w:rsidRPr="00F46FB0" w14:paraId="13ADB295" w14:textId="77777777" w:rsidTr="00AD59A7">
        <w:trPr>
          <w:jc w:val="center"/>
        </w:trPr>
        <w:tc>
          <w:tcPr>
            <w:tcW w:w="4495" w:type="dxa"/>
            <w:vAlign w:val="center"/>
          </w:tcPr>
          <w:p w14:paraId="782C60F4" w14:textId="77777777" w:rsidR="00FF5ABD" w:rsidRPr="00A740D5" w:rsidRDefault="00FF5ABD" w:rsidP="00AD59A7">
            <w:pPr>
              <w:numPr>
                <w:ilvl w:val="0"/>
                <w:numId w:val="1"/>
              </w:numPr>
              <w:tabs>
                <w:tab w:val="clear" w:pos="360"/>
                <w:tab w:val="num" w:pos="219"/>
              </w:tabs>
              <w:ind w:left="219" w:hanging="219"/>
              <w:rPr>
                <w:rFonts w:ascii="Arial" w:hAnsi="Arial" w:cs="Arial"/>
                <w:sz w:val="18"/>
                <w:szCs w:val="18"/>
              </w:rPr>
            </w:pPr>
            <w:r w:rsidRPr="00A740D5">
              <w:rPr>
                <w:rFonts w:ascii="Arial" w:hAnsi="Arial" w:cs="Arial"/>
                <w:sz w:val="18"/>
                <w:szCs w:val="18"/>
              </w:rPr>
              <w:t>Describe the timeline for consultation with private school officials, including how and when the LEA will make decisions regarding the provision of services to participating private schools.</w:t>
            </w:r>
          </w:p>
        </w:tc>
        <w:tc>
          <w:tcPr>
            <w:tcW w:w="6300" w:type="dxa"/>
          </w:tcPr>
          <w:p w14:paraId="59906634" w14:textId="26FC38CB" w:rsidR="00FF5ABD" w:rsidRPr="00A740D5" w:rsidRDefault="00FF5ABD" w:rsidP="0069183F">
            <w:pPr>
              <w:rPr>
                <w:rFonts w:ascii="Arial" w:hAnsi="Arial" w:cs="Arial"/>
                <w:sz w:val="18"/>
                <w:szCs w:val="18"/>
              </w:rPr>
            </w:pPr>
          </w:p>
        </w:tc>
      </w:tr>
      <w:tr w:rsidR="00FF5ABD" w:rsidRPr="00F46FB0" w14:paraId="43AAC7A1" w14:textId="77777777" w:rsidTr="00AD59A7">
        <w:trPr>
          <w:jc w:val="center"/>
        </w:trPr>
        <w:tc>
          <w:tcPr>
            <w:tcW w:w="4495" w:type="dxa"/>
            <w:vAlign w:val="center"/>
          </w:tcPr>
          <w:p w14:paraId="09A8C1DE" w14:textId="77777777" w:rsidR="00FF5ABD" w:rsidRPr="00A740D5" w:rsidRDefault="00FF5ABD" w:rsidP="00AD59A7">
            <w:pPr>
              <w:numPr>
                <w:ilvl w:val="0"/>
                <w:numId w:val="1"/>
              </w:numPr>
              <w:tabs>
                <w:tab w:val="clear" w:pos="360"/>
                <w:tab w:val="num" w:pos="219"/>
              </w:tabs>
              <w:autoSpaceDE w:val="0"/>
              <w:autoSpaceDN w:val="0"/>
              <w:adjustRightInd w:val="0"/>
              <w:ind w:left="250" w:hanging="250"/>
              <w:rPr>
                <w:rFonts w:ascii="Arial" w:hAnsi="Arial" w:cs="Arial"/>
                <w:color w:val="000000"/>
                <w:sz w:val="18"/>
                <w:szCs w:val="18"/>
              </w:rPr>
            </w:pPr>
            <w:r w:rsidRPr="00A740D5">
              <w:rPr>
                <w:rFonts w:ascii="Arial" w:hAnsi="Arial" w:cs="Arial"/>
                <w:color w:val="000000"/>
                <w:sz w:val="18"/>
                <w:szCs w:val="18"/>
              </w:rPr>
              <w:t>Describe the method the LEA will use for identifying eligible, targeted students for Title I services.</w:t>
            </w:r>
          </w:p>
        </w:tc>
        <w:tc>
          <w:tcPr>
            <w:tcW w:w="6300" w:type="dxa"/>
          </w:tcPr>
          <w:p w14:paraId="79BC30D8" w14:textId="351B89BB" w:rsidR="00FF5ABD" w:rsidRPr="00A740D5" w:rsidRDefault="00FF5ABD" w:rsidP="00AD59A7">
            <w:pPr>
              <w:ind w:left="250" w:hanging="180"/>
              <w:rPr>
                <w:rFonts w:ascii="Arial" w:hAnsi="Arial" w:cs="Arial"/>
                <w:sz w:val="18"/>
                <w:szCs w:val="18"/>
              </w:rPr>
            </w:pPr>
          </w:p>
        </w:tc>
      </w:tr>
      <w:tr w:rsidR="00FF5ABD" w:rsidRPr="00F46FB0" w14:paraId="39FE9BCA" w14:textId="77777777" w:rsidTr="00B34904">
        <w:trPr>
          <w:jc w:val="center"/>
        </w:trPr>
        <w:tc>
          <w:tcPr>
            <w:tcW w:w="4495" w:type="dxa"/>
            <w:vAlign w:val="center"/>
          </w:tcPr>
          <w:p w14:paraId="09B93A64" w14:textId="77777777" w:rsidR="00FF5ABD" w:rsidRPr="00A740D5" w:rsidRDefault="00FF5ABD" w:rsidP="00AD59A7">
            <w:pPr>
              <w:numPr>
                <w:ilvl w:val="0"/>
                <w:numId w:val="1"/>
              </w:numPr>
              <w:tabs>
                <w:tab w:val="clear" w:pos="360"/>
                <w:tab w:val="num" w:pos="219"/>
              </w:tabs>
              <w:autoSpaceDE w:val="0"/>
              <w:autoSpaceDN w:val="0"/>
              <w:adjustRightInd w:val="0"/>
              <w:ind w:left="216" w:hanging="216"/>
              <w:rPr>
                <w:rFonts w:ascii="Arial" w:hAnsi="Arial" w:cs="Arial"/>
                <w:sz w:val="18"/>
                <w:szCs w:val="18"/>
              </w:rPr>
            </w:pPr>
            <w:r w:rsidRPr="00A740D5">
              <w:rPr>
                <w:rFonts w:ascii="Arial" w:hAnsi="Arial" w:cs="Arial"/>
                <w:sz w:val="18"/>
                <w:szCs w:val="18"/>
              </w:rPr>
              <w:t xml:space="preserve">Describe the instructional services the LEA will offer to </w:t>
            </w:r>
            <w:proofErr w:type="gramStart"/>
            <w:r w:rsidRPr="00A740D5">
              <w:rPr>
                <w:rFonts w:ascii="Arial" w:hAnsi="Arial" w:cs="Arial"/>
                <w:sz w:val="18"/>
                <w:szCs w:val="18"/>
              </w:rPr>
              <w:t>targeted</w:t>
            </w:r>
            <w:proofErr w:type="gramEnd"/>
            <w:r w:rsidRPr="00A740D5">
              <w:rPr>
                <w:rFonts w:ascii="Arial" w:hAnsi="Arial" w:cs="Arial"/>
                <w:sz w:val="18"/>
                <w:szCs w:val="18"/>
              </w:rPr>
              <w:t xml:space="preserve"> private school students, and the service delivery mechanisms the district will use to provide those services.</w:t>
            </w:r>
          </w:p>
        </w:tc>
        <w:tc>
          <w:tcPr>
            <w:tcW w:w="6300" w:type="dxa"/>
            <w:vAlign w:val="center"/>
          </w:tcPr>
          <w:p w14:paraId="2201CC12" w14:textId="7C7F976F" w:rsidR="00FF5ABD" w:rsidRPr="00A740D5" w:rsidRDefault="00FF5ABD" w:rsidP="00B34904">
            <w:pPr>
              <w:rPr>
                <w:rFonts w:ascii="Arial" w:hAnsi="Arial" w:cs="Arial"/>
                <w:sz w:val="18"/>
                <w:szCs w:val="18"/>
              </w:rPr>
            </w:pPr>
          </w:p>
        </w:tc>
      </w:tr>
      <w:tr w:rsidR="00FF5ABD" w:rsidRPr="00F46FB0" w14:paraId="41DFB183" w14:textId="77777777" w:rsidTr="00B34904">
        <w:trPr>
          <w:jc w:val="center"/>
        </w:trPr>
        <w:tc>
          <w:tcPr>
            <w:tcW w:w="4495" w:type="dxa"/>
            <w:vAlign w:val="center"/>
          </w:tcPr>
          <w:p w14:paraId="77AB78A2" w14:textId="77777777" w:rsidR="00FF5ABD" w:rsidRPr="00A740D5" w:rsidRDefault="00FF5ABD" w:rsidP="00AD59A7">
            <w:pPr>
              <w:numPr>
                <w:ilvl w:val="0"/>
                <w:numId w:val="1"/>
              </w:numPr>
              <w:tabs>
                <w:tab w:val="clear" w:pos="360"/>
                <w:tab w:val="num" w:pos="219"/>
              </w:tabs>
              <w:autoSpaceDE w:val="0"/>
              <w:autoSpaceDN w:val="0"/>
              <w:adjustRightInd w:val="0"/>
              <w:ind w:left="216" w:hanging="216"/>
              <w:rPr>
                <w:rFonts w:ascii="Arial" w:hAnsi="Arial" w:cs="Arial"/>
                <w:sz w:val="18"/>
                <w:szCs w:val="18"/>
              </w:rPr>
            </w:pPr>
            <w:r w:rsidRPr="00A740D5">
              <w:rPr>
                <w:rFonts w:ascii="Arial" w:hAnsi="Arial" w:cs="Arial"/>
                <w:sz w:val="18"/>
                <w:szCs w:val="18"/>
              </w:rPr>
              <w:t>Describe how, where, when (time of day) and by whom the district provides services to eligible private school students, including consideration of a contract with a third-party provider. If the district disagrees with the views of the private school officials on that issue, the district must provide in writing to those officials the reasons why the district has chosen not to use a third-party contractor.</w:t>
            </w:r>
          </w:p>
        </w:tc>
        <w:tc>
          <w:tcPr>
            <w:tcW w:w="6300" w:type="dxa"/>
            <w:vAlign w:val="center"/>
          </w:tcPr>
          <w:p w14:paraId="4431B453" w14:textId="45E1689F" w:rsidR="00FF5ABD" w:rsidRPr="00A740D5" w:rsidRDefault="00FF5ABD" w:rsidP="00A62419">
            <w:pPr>
              <w:tabs>
                <w:tab w:val="left" w:pos="1870"/>
                <w:tab w:val="left" w:pos="2160"/>
                <w:tab w:val="left" w:pos="2610"/>
                <w:tab w:val="left" w:pos="3240"/>
                <w:tab w:val="left" w:pos="5130"/>
                <w:tab w:val="left" w:pos="5490"/>
                <w:tab w:val="left" w:pos="6120"/>
              </w:tabs>
              <w:ind w:left="540" w:right="540" w:hanging="290"/>
              <w:rPr>
                <w:rFonts w:ascii="Arial" w:hAnsi="Arial" w:cs="Arial"/>
                <w:sz w:val="18"/>
                <w:szCs w:val="18"/>
              </w:rPr>
            </w:pPr>
          </w:p>
        </w:tc>
      </w:tr>
      <w:tr w:rsidR="00BE1FD3" w:rsidRPr="00F46FB0" w14:paraId="4AD6CB17" w14:textId="77777777" w:rsidTr="00AD59A7">
        <w:trPr>
          <w:jc w:val="center"/>
        </w:trPr>
        <w:tc>
          <w:tcPr>
            <w:tcW w:w="4495" w:type="dxa"/>
            <w:vAlign w:val="center"/>
          </w:tcPr>
          <w:p w14:paraId="3DA9D4DE" w14:textId="77777777" w:rsidR="00BE1FD3" w:rsidRPr="00A740D5" w:rsidRDefault="00BE1FD3" w:rsidP="00BE1FD3">
            <w:pPr>
              <w:numPr>
                <w:ilvl w:val="0"/>
                <w:numId w:val="1"/>
              </w:numPr>
              <w:tabs>
                <w:tab w:val="clear" w:pos="360"/>
                <w:tab w:val="num" w:pos="219"/>
              </w:tabs>
              <w:ind w:left="219" w:hanging="219"/>
              <w:rPr>
                <w:rFonts w:ascii="Arial" w:hAnsi="Arial" w:cs="Arial"/>
                <w:sz w:val="18"/>
                <w:szCs w:val="18"/>
              </w:rPr>
            </w:pPr>
            <w:r w:rsidRPr="00A740D5">
              <w:rPr>
                <w:sz w:val="18"/>
              </w:rPr>
              <w:br w:type="page"/>
            </w:r>
            <w:r w:rsidRPr="00A740D5">
              <w:rPr>
                <w:rFonts w:ascii="Arial" w:hAnsi="Arial" w:cs="Arial"/>
                <w:sz w:val="18"/>
                <w:szCs w:val="18"/>
              </w:rPr>
              <w:t>Describe the services that will be provided for the parents of participating students.</w:t>
            </w:r>
          </w:p>
        </w:tc>
        <w:tc>
          <w:tcPr>
            <w:tcW w:w="6300" w:type="dxa"/>
          </w:tcPr>
          <w:p w14:paraId="3758202A" w14:textId="737779CB" w:rsidR="00BE1FD3" w:rsidRPr="00A740D5" w:rsidRDefault="00BE1FD3" w:rsidP="00BE1FD3">
            <w:pPr>
              <w:jc w:val="both"/>
              <w:rPr>
                <w:rFonts w:ascii="Arial" w:hAnsi="Arial" w:cs="Arial"/>
                <w:sz w:val="18"/>
                <w:szCs w:val="18"/>
              </w:rPr>
            </w:pPr>
          </w:p>
        </w:tc>
      </w:tr>
      <w:tr w:rsidR="009F7A7F" w:rsidRPr="00F46FB0" w14:paraId="3CDB94A1" w14:textId="77777777" w:rsidTr="00AD59A7">
        <w:trPr>
          <w:jc w:val="center"/>
        </w:trPr>
        <w:tc>
          <w:tcPr>
            <w:tcW w:w="4495" w:type="dxa"/>
            <w:vAlign w:val="center"/>
          </w:tcPr>
          <w:p w14:paraId="28A0D9C2" w14:textId="77777777" w:rsidR="009F7A7F" w:rsidRPr="00A740D5" w:rsidRDefault="009F7A7F" w:rsidP="009F7A7F">
            <w:pPr>
              <w:numPr>
                <w:ilvl w:val="0"/>
                <w:numId w:val="1"/>
              </w:numPr>
              <w:tabs>
                <w:tab w:val="clear" w:pos="360"/>
                <w:tab w:val="num" w:pos="219"/>
              </w:tabs>
              <w:ind w:left="219" w:hanging="219"/>
              <w:rPr>
                <w:rFonts w:ascii="Arial" w:hAnsi="Arial" w:cs="Arial"/>
                <w:sz w:val="18"/>
                <w:szCs w:val="18"/>
              </w:rPr>
            </w:pPr>
            <w:r w:rsidRPr="00A740D5">
              <w:rPr>
                <w:rFonts w:ascii="Arial" w:hAnsi="Arial" w:cs="Arial"/>
                <w:sz w:val="18"/>
                <w:szCs w:val="18"/>
              </w:rPr>
              <w:t xml:space="preserve">Describe the services that will be provided for the teachers of participating students. </w:t>
            </w:r>
          </w:p>
        </w:tc>
        <w:tc>
          <w:tcPr>
            <w:tcW w:w="6300" w:type="dxa"/>
          </w:tcPr>
          <w:p w14:paraId="3DCEAD4F" w14:textId="49885F60" w:rsidR="009F7A7F" w:rsidRPr="00A740D5" w:rsidRDefault="009F7A7F" w:rsidP="009F7A7F">
            <w:pPr>
              <w:rPr>
                <w:rFonts w:ascii="Arial" w:hAnsi="Arial" w:cs="Arial"/>
                <w:sz w:val="18"/>
                <w:szCs w:val="18"/>
              </w:rPr>
            </w:pPr>
          </w:p>
        </w:tc>
      </w:tr>
      <w:tr w:rsidR="009F7A7F" w:rsidRPr="00F46FB0" w14:paraId="46C7194E" w14:textId="77777777" w:rsidTr="00AD59A7">
        <w:trPr>
          <w:jc w:val="center"/>
        </w:trPr>
        <w:tc>
          <w:tcPr>
            <w:tcW w:w="4495" w:type="dxa"/>
            <w:vAlign w:val="center"/>
          </w:tcPr>
          <w:p w14:paraId="4EE1B1AA" w14:textId="77777777" w:rsidR="009F7A7F" w:rsidRPr="00A740D5" w:rsidRDefault="009F7A7F" w:rsidP="009F7A7F">
            <w:pPr>
              <w:numPr>
                <w:ilvl w:val="0"/>
                <w:numId w:val="1"/>
              </w:numPr>
              <w:tabs>
                <w:tab w:val="clear" w:pos="360"/>
                <w:tab w:val="num" w:pos="340"/>
              </w:tabs>
              <w:ind w:left="219" w:hanging="329"/>
              <w:rPr>
                <w:rFonts w:ascii="Arial" w:hAnsi="Arial" w:cs="Arial"/>
                <w:sz w:val="18"/>
                <w:szCs w:val="18"/>
              </w:rPr>
            </w:pPr>
            <w:r w:rsidRPr="00A740D5">
              <w:rPr>
                <w:rFonts w:ascii="Arial" w:hAnsi="Arial" w:cs="Arial"/>
                <w:sz w:val="18"/>
                <w:szCs w:val="18"/>
              </w:rPr>
              <w:t>Describe how the LEA will evaluate the effectiveness of the Title I, Part A program. Include in the response how students will be assessed during and at the end of services, how the results of those assessments will be used to improve the program; and the process the LEA will use to gather the assessment data.</w:t>
            </w:r>
          </w:p>
        </w:tc>
        <w:tc>
          <w:tcPr>
            <w:tcW w:w="6300" w:type="dxa"/>
          </w:tcPr>
          <w:p w14:paraId="4369A40B" w14:textId="0FBFBED1" w:rsidR="009F7A7F" w:rsidRPr="00A740D5" w:rsidRDefault="009F7A7F" w:rsidP="00D92513">
            <w:pPr>
              <w:rPr>
                <w:rFonts w:ascii="Arial" w:hAnsi="Arial" w:cs="Arial"/>
                <w:sz w:val="18"/>
                <w:szCs w:val="18"/>
              </w:rPr>
            </w:pPr>
          </w:p>
        </w:tc>
      </w:tr>
    </w:tbl>
    <w:p w14:paraId="25AFCA0A" w14:textId="77777777" w:rsidR="00990FC8" w:rsidRDefault="00990FC8">
      <w:r>
        <w:br w:type="page"/>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6300"/>
      </w:tblGrid>
      <w:tr w:rsidR="009F7A7F" w:rsidRPr="00F46FB0" w14:paraId="5B740458" w14:textId="77777777" w:rsidTr="00AD59A7">
        <w:trPr>
          <w:jc w:val="center"/>
        </w:trPr>
        <w:tc>
          <w:tcPr>
            <w:tcW w:w="4495" w:type="dxa"/>
            <w:vAlign w:val="center"/>
          </w:tcPr>
          <w:p w14:paraId="5F22A0F9" w14:textId="7BDB433F" w:rsidR="009F7A7F" w:rsidRPr="00A740D5" w:rsidRDefault="009F7A7F" w:rsidP="009F7A7F">
            <w:pPr>
              <w:numPr>
                <w:ilvl w:val="0"/>
                <w:numId w:val="1"/>
              </w:numPr>
              <w:tabs>
                <w:tab w:val="num" w:pos="309"/>
              </w:tabs>
              <w:autoSpaceDE w:val="0"/>
              <w:autoSpaceDN w:val="0"/>
              <w:adjustRightInd w:val="0"/>
              <w:ind w:left="309" w:hanging="309"/>
              <w:rPr>
                <w:rFonts w:ascii="Arial" w:hAnsi="Arial" w:cs="Arial"/>
                <w:sz w:val="18"/>
                <w:szCs w:val="16"/>
              </w:rPr>
            </w:pPr>
            <w:r w:rsidRPr="00A740D5">
              <w:rPr>
                <w:rFonts w:ascii="Arial" w:hAnsi="Arial" w:cs="Arial"/>
                <w:sz w:val="18"/>
                <w:szCs w:val="16"/>
              </w:rPr>
              <w:lastRenderedPageBreak/>
              <w:t xml:space="preserve">Describe the process the LEA will use to determine if services will be provided through a </w:t>
            </w:r>
            <w:proofErr w:type="gramStart"/>
            <w:r w:rsidRPr="00A740D5">
              <w:rPr>
                <w:rFonts w:ascii="Arial" w:hAnsi="Arial" w:cs="Arial"/>
                <w:sz w:val="18"/>
                <w:szCs w:val="16"/>
              </w:rPr>
              <w:t>third party</w:t>
            </w:r>
            <w:proofErr w:type="gramEnd"/>
            <w:r w:rsidRPr="00A740D5">
              <w:rPr>
                <w:rFonts w:ascii="Arial" w:hAnsi="Arial" w:cs="Arial"/>
                <w:sz w:val="18"/>
                <w:szCs w:val="16"/>
              </w:rPr>
              <w:t xml:space="preserve"> contractor. Include a description of how the LEA will select the provider, the services that will be provided, and the process the private school should use if they disagree with the use of a </w:t>
            </w:r>
            <w:proofErr w:type="gramStart"/>
            <w:r w:rsidRPr="00A740D5">
              <w:rPr>
                <w:rFonts w:ascii="Arial" w:hAnsi="Arial" w:cs="Arial"/>
                <w:sz w:val="18"/>
                <w:szCs w:val="16"/>
              </w:rPr>
              <w:t>third party</w:t>
            </w:r>
            <w:proofErr w:type="gramEnd"/>
            <w:r w:rsidRPr="00A740D5">
              <w:rPr>
                <w:rFonts w:ascii="Arial" w:hAnsi="Arial" w:cs="Arial"/>
                <w:sz w:val="18"/>
                <w:szCs w:val="16"/>
              </w:rPr>
              <w:t xml:space="preserve"> contractor.</w:t>
            </w:r>
          </w:p>
        </w:tc>
        <w:tc>
          <w:tcPr>
            <w:tcW w:w="6300" w:type="dxa"/>
          </w:tcPr>
          <w:p w14:paraId="11B4AD96" w14:textId="4A0822B4" w:rsidR="009F7A7F" w:rsidRPr="00A740D5" w:rsidRDefault="009F7A7F" w:rsidP="009F7A7F">
            <w:pPr>
              <w:autoSpaceDE w:val="0"/>
              <w:autoSpaceDN w:val="0"/>
              <w:adjustRightInd w:val="0"/>
              <w:rPr>
                <w:rFonts w:ascii="Arial" w:hAnsi="Arial" w:cs="Arial"/>
                <w:sz w:val="18"/>
                <w:szCs w:val="16"/>
              </w:rPr>
            </w:pPr>
          </w:p>
        </w:tc>
      </w:tr>
      <w:tr w:rsidR="009F7A7F" w:rsidRPr="00F46FB0" w14:paraId="2FDC2759" w14:textId="77777777" w:rsidTr="00AD59A7">
        <w:trPr>
          <w:jc w:val="center"/>
        </w:trPr>
        <w:tc>
          <w:tcPr>
            <w:tcW w:w="4495" w:type="dxa"/>
            <w:vAlign w:val="center"/>
          </w:tcPr>
          <w:p w14:paraId="0CD78E4C" w14:textId="77777777" w:rsidR="009F7A7F" w:rsidRPr="00A740D5" w:rsidRDefault="009F7A7F" w:rsidP="009F7A7F">
            <w:pPr>
              <w:numPr>
                <w:ilvl w:val="0"/>
                <w:numId w:val="1"/>
              </w:numPr>
              <w:tabs>
                <w:tab w:val="num" w:pos="399"/>
              </w:tabs>
              <w:autoSpaceDE w:val="0"/>
              <w:autoSpaceDN w:val="0"/>
              <w:adjustRightInd w:val="0"/>
              <w:ind w:left="399"/>
              <w:rPr>
                <w:rFonts w:ascii="Arial" w:hAnsi="Arial" w:cs="Arial"/>
                <w:sz w:val="18"/>
                <w:szCs w:val="16"/>
              </w:rPr>
            </w:pPr>
            <w:r w:rsidRPr="00A740D5">
              <w:rPr>
                <w:rFonts w:ascii="Arial" w:hAnsi="Arial" w:cs="Arial"/>
                <w:sz w:val="18"/>
                <w:szCs w:val="16"/>
              </w:rPr>
              <w:t>Describe how the LEA will monitor the implementation of the program and conduct ongoing consultation.</w:t>
            </w:r>
          </w:p>
        </w:tc>
        <w:tc>
          <w:tcPr>
            <w:tcW w:w="6300" w:type="dxa"/>
          </w:tcPr>
          <w:p w14:paraId="447AA36B" w14:textId="352837DF" w:rsidR="009F7A7F" w:rsidRPr="00A740D5" w:rsidRDefault="009F7A7F" w:rsidP="009F7A7F">
            <w:pPr>
              <w:rPr>
                <w:rFonts w:ascii="Arial" w:hAnsi="Arial" w:cs="Arial"/>
                <w:sz w:val="18"/>
                <w:szCs w:val="16"/>
              </w:rPr>
            </w:pPr>
          </w:p>
        </w:tc>
      </w:tr>
    </w:tbl>
    <w:p w14:paraId="2BDE5541" w14:textId="77777777" w:rsidR="00FF5ABD" w:rsidRDefault="00FF5ABD" w:rsidP="00FF5ABD">
      <w:pPr>
        <w:ind w:left="540" w:right="540"/>
        <w:rPr>
          <w:rFonts w:ascii="Arial" w:hAnsi="Arial" w:cs="Arial"/>
          <w:sz w:val="18"/>
          <w:szCs w:val="18"/>
        </w:rPr>
      </w:pPr>
    </w:p>
    <w:p w14:paraId="0B7962E0" w14:textId="77777777" w:rsidR="004958A0" w:rsidRDefault="004958A0" w:rsidP="004B5CDD">
      <w:pPr>
        <w:ind w:left="540" w:right="540"/>
        <w:rPr>
          <w:rFonts w:ascii="Arial" w:hAnsi="Arial" w:cs="Arial"/>
          <w:sz w:val="18"/>
          <w:szCs w:val="18"/>
        </w:rPr>
      </w:pPr>
    </w:p>
    <w:p w14:paraId="4AD2F10F" w14:textId="77777777" w:rsidR="006B1D94" w:rsidRDefault="00D562E9" w:rsidP="006B1D94">
      <w:pPr>
        <w:tabs>
          <w:tab w:val="left" w:pos="4950"/>
          <w:tab w:val="left" w:pos="5490"/>
          <w:tab w:val="left" w:pos="7470"/>
          <w:tab w:val="left" w:pos="8100"/>
        </w:tabs>
        <w:ind w:left="540" w:right="540"/>
        <w:jc w:val="both"/>
        <w:rPr>
          <w:rFonts w:ascii="Arial" w:eastAsia="Calibri" w:hAnsi="Arial" w:cs="Arial"/>
          <w:color w:val="000000"/>
          <w:sz w:val="20"/>
          <w:szCs w:val="20"/>
        </w:rPr>
      </w:pPr>
      <w:r>
        <w:rPr>
          <w:rFonts w:ascii="Arial" w:eastAsia="Calibri" w:hAnsi="Arial" w:cs="Arial"/>
          <w:color w:val="000000"/>
          <w:sz w:val="20"/>
          <w:szCs w:val="20"/>
        </w:rPr>
        <w:t>I agree that al</w:t>
      </w:r>
      <w:r w:rsidRPr="00160D4A">
        <w:rPr>
          <w:rFonts w:ascii="Arial" w:eastAsia="Calibri" w:hAnsi="Arial" w:cs="Arial"/>
          <w:color w:val="000000"/>
          <w:sz w:val="20"/>
          <w:szCs w:val="20"/>
        </w:rPr>
        <w:t xml:space="preserve">l plans </w:t>
      </w:r>
      <w:r>
        <w:rPr>
          <w:rFonts w:ascii="Arial" w:eastAsia="Calibri" w:hAnsi="Arial" w:cs="Arial"/>
          <w:color w:val="000000"/>
          <w:sz w:val="20"/>
          <w:szCs w:val="20"/>
        </w:rPr>
        <w:t xml:space="preserve">detailed above </w:t>
      </w:r>
      <w:r w:rsidRPr="00160D4A">
        <w:rPr>
          <w:rFonts w:ascii="Arial" w:eastAsia="Calibri" w:hAnsi="Arial" w:cs="Arial"/>
          <w:color w:val="000000"/>
          <w:sz w:val="20"/>
          <w:szCs w:val="20"/>
        </w:rPr>
        <w:t>for providing Title I, Part</w:t>
      </w:r>
      <w:r w:rsidR="00164B44">
        <w:rPr>
          <w:rFonts w:ascii="Arial" w:eastAsia="Calibri" w:hAnsi="Arial" w:cs="Arial"/>
          <w:color w:val="000000"/>
          <w:sz w:val="20"/>
          <w:szCs w:val="20"/>
        </w:rPr>
        <w:t xml:space="preserve"> A services during the </w:t>
      </w:r>
      <w:r w:rsidR="00D92513">
        <w:rPr>
          <w:rFonts w:ascii="Arial" w:eastAsia="Calibri" w:hAnsi="Arial" w:cs="Arial"/>
          <w:color w:val="000000"/>
          <w:sz w:val="20"/>
          <w:szCs w:val="20"/>
        </w:rPr>
        <w:t>2020-2021</w:t>
      </w:r>
      <w:r w:rsidRPr="00160D4A">
        <w:rPr>
          <w:rFonts w:ascii="Arial" w:eastAsia="Calibri" w:hAnsi="Arial" w:cs="Arial"/>
          <w:color w:val="000000"/>
          <w:sz w:val="20"/>
          <w:szCs w:val="20"/>
        </w:rPr>
        <w:t xml:space="preserve"> school year occurred before the LEA</w:t>
      </w:r>
      <w:r w:rsidRPr="00160D4A">
        <w:rPr>
          <w:rFonts w:ascii="Arial" w:hAnsi="Arial" w:cs="Arial"/>
          <w:bCs/>
          <w:sz w:val="20"/>
          <w:szCs w:val="20"/>
        </w:rPr>
        <w:t xml:space="preserve"> </w:t>
      </w:r>
      <w:r w:rsidRPr="00160D4A">
        <w:rPr>
          <w:rFonts w:ascii="Arial" w:eastAsia="Calibri" w:hAnsi="Arial" w:cs="Arial"/>
          <w:color w:val="000000"/>
          <w:sz w:val="20"/>
          <w:szCs w:val="20"/>
        </w:rPr>
        <w:t xml:space="preserve">made any decision that affected the participation of eligible private school students </w:t>
      </w:r>
      <w:r w:rsidR="006B1D94">
        <w:rPr>
          <w:rFonts w:ascii="Arial" w:eastAsia="Calibri" w:hAnsi="Arial" w:cs="Arial"/>
          <w:color w:val="000000"/>
          <w:sz w:val="20"/>
          <w:szCs w:val="20"/>
        </w:rPr>
        <w:t>and</w:t>
      </w:r>
      <w:r w:rsidR="006B1D94" w:rsidRPr="00160D4A">
        <w:rPr>
          <w:rFonts w:ascii="Arial" w:eastAsia="Calibri" w:hAnsi="Arial" w:cs="Arial"/>
          <w:color w:val="000000"/>
          <w:sz w:val="20"/>
          <w:szCs w:val="20"/>
        </w:rPr>
        <w:t xml:space="preserve"> were developed </w:t>
      </w:r>
      <w:r w:rsidR="006B1D94">
        <w:rPr>
          <w:rFonts w:ascii="Arial" w:eastAsia="Calibri" w:hAnsi="Arial" w:cs="Arial"/>
          <w:color w:val="000000"/>
          <w:sz w:val="20"/>
          <w:szCs w:val="20"/>
        </w:rPr>
        <w:t>by</w:t>
      </w:r>
      <w:r w:rsidR="006B1D94" w:rsidRPr="00160D4A">
        <w:rPr>
          <w:rFonts w:ascii="Arial" w:eastAsia="Calibri" w:hAnsi="Arial" w:cs="Arial"/>
          <w:color w:val="000000"/>
          <w:sz w:val="20"/>
          <w:szCs w:val="20"/>
        </w:rPr>
        <w:t xml:space="preserve"> both parties</w:t>
      </w:r>
      <w:r w:rsidR="006B1D94">
        <w:rPr>
          <w:rFonts w:ascii="Arial" w:eastAsia="Calibri" w:hAnsi="Arial" w:cs="Arial"/>
          <w:color w:val="000000"/>
          <w:sz w:val="20"/>
          <w:szCs w:val="20"/>
        </w:rPr>
        <w:t xml:space="preserve"> </w:t>
      </w:r>
      <w:r w:rsidR="006B1D94" w:rsidRPr="00160D4A">
        <w:rPr>
          <w:rFonts w:ascii="Arial" w:eastAsia="Calibri" w:hAnsi="Arial" w:cs="Arial"/>
          <w:color w:val="000000"/>
          <w:sz w:val="20"/>
          <w:szCs w:val="20"/>
        </w:rPr>
        <w:t>through</w:t>
      </w:r>
      <w:r w:rsidR="006B1D94">
        <w:rPr>
          <w:rFonts w:ascii="Arial" w:eastAsia="Calibri" w:hAnsi="Arial" w:cs="Arial"/>
          <w:color w:val="000000"/>
          <w:sz w:val="20"/>
          <w:szCs w:val="20"/>
        </w:rPr>
        <w:t>:</w:t>
      </w:r>
      <w:r w:rsidR="006B1D94" w:rsidRPr="006B1D94">
        <w:rPr>
          <w:rFonts w:ascii="Arial" w:eastAsia="Calibri" w:hAnsi="Arial" w:cs="Arial"/>
          <w:color w:val="000000"/>
          <w:sz w:val="20"/>
          <w:szCs w:val="20"/>
        </w:rPr>
        <w:tab/>
      </w:r>
      <w:r w:rsidR="006B1D94" w:rsidRPr="00F77801">
        <w:rPr>
          <w:rFonts w:ascii="Arial" w:eastAsia="Calibri" w:hAnsi="Arial" w:cs="Arial"/>
          <w:color w:val="000000"/>
          <w:sz w:val="20"/>
          <w:szCs w:val="20"/>
          <w:u w:val="single"/>
        </w:rPr>
        <w:t>Yes</w:t>
      </w:r>
      <w:r w:rsidR="006B1D94" w:rsidRPr="00F77801">
        <w:rPr>
          <w:rFonts w:ascii="Arial" w:eastAsia="Calibri" w:hAnsi="Arial" w:cs="Arial"/>
          <w:color w:val="000000"/>
          <w:sz w:val="20"/>
          <w:szCs w:val="20"/>
        </w:rPr>
        <w:tab/>
      </w:r>
      <w:r w:rsidR="006B1D94" w:rsidRPr="00F77801">
        <w:rPr>
          <w:rFonts w:ascii="Arial" w:eastAsia="Calibri" w:hAnsi="Arial" w:cs="Arial"/>
          <w:color w:val="000000"/>
          <w:sz w:val="20"/>
          <w:szCs w:val="20"/>
          <w:u w:val="single"/>
        </w:rPr>
        <w:t>No</w:t>
      </w:r>
      <w:r w:rsidR="006B1D94" w:rsidRPr="00F77801">
        <w:rPr>
          <w:rFonts w:ascii="Arial" w:eastAsia="Calibri" w:hAnsi="Arial" w:cs="Arial"/>
          <w:color w:val="000000"/>
          <w:sz w:val="20"/>
          <w:szCs w:val="20"/>
        </w:rPr>
        <w:tab/>
      </w:r>
      <w:r w:rsidR="006B1D94" w:rsidRPr="00F77801">
        <w:rPr>
          <w:rFonts w:ascii="Arial" w:eastAsia="Calibri" w:hAnsi="Arial" w:cs="Arial"/>
          <w:color w:val="000000"/>
          <w:sz w:val="20"/>
          <w:szCs w:val="20"/>
          <w:u w:val="single"/>
        </w:rPr>
        <w:t>Yes</w:t>
      </w:r>
      <w:r w:rsidR="006B1D94" w:rsidRPr="00F77801">
        <w:rPr>
          <w:rFonts w:ascii="Arial" w:eastAsia="Calibri" w:hAnsi="Arial" w:cs="Arial"/>
          <w:color w:val="000000"/>
          <w:sz w:val="20"/>
          <w:szCs w:val="20"/>
        </w:rPr>
        <w:tab/>
      </w:r>
      <w:r w:rsidR="006B1D94" w:rsidRPr="00F77801">
        <w:rPr>
          <w:rFonts w:ascii="Arial" w:eastAsia="Calibri" w:hAnsi="Arial" w:cs="Arial"/>
          <w:color w:val="000000"/>
          <w:sz w:val="20"/>
          <w:szCs w:val="20"/>
          <w:u w:val="single"/>
        </w:rPr>
        <w:t>No</w:t>
      </w:r>
    </w:p>
    <w:p w14:paraId="1976A372" w14:textId="77777777" w:rsidR="00D562E9" w:rsidRDefault="009359AF" w:rsidP="006B1D94">
      <w:pPr>
        <w:tabs>
          <w:tab w:val="left" w:pos="3330"/>
          <w:tab w:val="left" w:pos="3870"/>
          <w:tab w:val="left" w:pos="5040"/>
          <w:tab w:val="left" w:pos="5580"/>
          <w:tab w:val="left" w:pos="6210"/>
          <w:tab w:val="left" w:pos="7560"/>
          <w:tab w:val="left" w:pos="8190"/>
        </w:tabs>
        <w:ind w:left="540" w:right="540"/>
        <w:jc w:val="both"/>
        <w:rPr>
          <w:rFonts w:ascii="Arial" w:eastAsia="Calibri" w:hAnsi="Arial" w:cs="Arial"/>
          <w:color w:val="000000"/>
          <w:sz w:val="20"/>
          <w:szCs w:val="20"/>
        </w:rPr>
      </w:pPr>
      <w:r w:rsidRPr="009359AF">
        <w:rPr>
          <w:rFonts w:ascii="Arial" w:eastAsia="Calibri" w:hAnsi="Arial" w:cs="Arial"/>
          <w:color w:val="000000"/>
          <w:sz w:val="20"/>
          <w:szCs w:val="20"/>
        </w:rPr>
        <w:tab/>
      </w:r>
      <w:r w:rsidR="00D562E9">
        <w:rPr>
          <w:rFonts w:ascii="Arial" w:eastAsia="Calibri" w:hAnsi="Arial" w:cs="Arial"/>
          <w:color w:val="000000"/>
          <w:sz w:val="20"/>
          <w:szCs w:val="20"/>
        </w:rPr>
        <w:tab/>
      </w:r>
      <w:r w:rsidR="00D562E9" w:rsidRPr="009359AF">
        <w:rPr>
          <w:rFonts w:ascii="Arial" w:eastAsia="Calibri" w:hAnsi="Arial" w:cs="Arial"/>
          <w:b/>
          <w:i/>
          <w:color w:val="000000"/>
          <w:sz w:val="20"/>
          <w:szCs w:val="20"/>
        </w:rPr>
        <w:t>timely</w:t>
      </w:r>
      <w:r w:rsidR="00D562E9">
        <w:rPr>
          <w:rFonts w:ascii="Arial" w:eastAsia="Calibri" w:hAnsi="Arial" w:cs="Arial"/>
          <w:i/>
          <w:color w:val="000000"/>
          <w:sz w:val="20"/>
          <w:szCs w:val="20"/>
        </w:rPr>
        <w:t>,</w:t>
      </w:r>
      <w:r w:rsidR="00D562E9">
        <w:rPr>
          <w:rFonts w:ascii="Arial" w:eastAsia="Calibri" w:hAnsi="Arial" w:cs="Arial"/>
          <w:color w:val="000000"/>
          <w:sz w:val="20"/>
          <w:szCs w:val="20"/>
        </w:rPr>
        <w:tab/>
        <w:t>□</w:t>
      </w:r>
      <w:r w:rsidR="00D562E9">
        <w:rPr>
          <w:rFonts w:ascii="Arial" w:eastAsia="Calibri" w:hAnsi="Arial" w:cs="Arial"/>
          <w:color w:val="000000"/>
          <w:sz w:val="20"/>
          <w:szCs w:val="20"/>
        </w:rPr>
        <w:tab/>
        <w:t>□</w:t>
      </w:r>
      <w:r w:rsidR="00D562E9">
        <w:rPr>
          <w:rFonts w:ascii="Arial" w:eastAsia="Calibri" w:hAnsi="Arial" w:cs="Arial"/>
          <w:color w:val="000000"/>
          <w:sz w:val="20"/>
          <w:szCs w:val="20"/>
        </w:rPr>
        <w:tab/>
        <w:t xml:space="preserve"> </w:t>
      </w:r>
      <w:r w:rsidR="00D562E9" w:rsidRPr="009359AF">
        <w:rPr>
          <w:rFonts w:ascii="Arial" w:eastAsia="Calibri" w:hAnsi="Arial" w:cs="Arial"/>
          <w:b/>
          <w:i/>
          <w:color w:val="000000"/>
          <w:sz w:val="20"/>
          <w:szCs w:val="20"/>
        </w:rPr>
        <w:t>meaningful</w:t>
      </w:r>
      <w:r w:rsidR="00D562E9" w:rsidRPr="00160D4A">
        <w:rPr>
          <w:rFonts w:ascii="Arial" w:eastAsia="Calibri" w:hAnsi="Arial" w:cs="Arial"/>
          <w:color w:val="000000"/>
          <w:sz w:val="20"/>
          <w:szCs w:val="20"/>
        </w:rPr>
        <w:t xml:space="preserve"> </w:t>
      </w:r>
      <w:r w:rsidR="00D562E9">
        <w:rPr>
          <w:rFonts w:ascii="Arial" w:eastAsia="Calibri" w:hAnsi="Arial" w:cs="Arial"/>
          <w:color w:val="000000"/>
          <w:sz w:val="20"/>
          <w:szCs w:val="20"/>
        </w:rPr>
        <w:tab/>
        <w:t xml:space="preserve"> □ </w:t>
      </w:r>
      <w:r w:rsidR="00D562E9">
        <w:rPr>
          <w:rFonts w:ascii="Arial" w:eastAsia="Calibri" w:hAnsi="Arial" w:cs="Arial"/>
          <w:color w:val="000000"/>
          <w:sz w:val="20"/>
          <w:szCs w:val="20"/>
        </w:rPr>
        <w:tab/>
        <w:t>□</w:t>
      </w:r>
      <w:r w:rsidR="00D562E9">
        <w:rPr>
          <w:rFonts w:ascii="Arial" w:eastAsia="Calibri" w:hAnsi="Arial" w:cs="Arial"/>
          <w:color w:val="000000"/>
          <w:sz w:val="20"/>
          <w:szCs w:val="20"/>
        </w:rPr>
        <w:tab/>
      </w:r>
      <w:r w:rsidR="00D562E9" w:rsidRPr="009359AF">
        <w:rPr>
          <w:rFonts w:ascii="Arial" w:eastAsia="Calibri" w:hAnsi="Arial" w:cs="Arial"/>
          <w:b/>
          <w:color w:val="000000"/>
          <w:sz w:val="20"/>
          <w:szCs w:val="20"/>
        </w:rPr>
        <w:t>consultation</w:t>
      </w:r>
      <w:r w:rsidR="00D562E9">
        <w:rPr>
          <w:rFonts w:ascii="Arial" w:eastAsia="Calibri" w:hAnsi="Arial" w:cs="Arial"/>
          <w:color w:val="000000"/>
          <w:sz w:val="20"/>
          <w:szCs w:val="20"/>
        </w:rPr>
        <w:t>.</w:t>
      </w:r>
    </w:p>
    <w:p w14:paraId="7768FB77" w14:textId="77777777" w:rsidR="00D562E9" w:rsidRDefault="00D562E9" w:rsidP="00D562E9">
      <w:pPr>
        <w:tabs>
          <w:tab w:val="left" w:pos="1350"/>
          <w:tab w:val="left" w:pos="2160"/>
          <w:tab w:val="left" w:pos="2610"/>
          <w:tab w:val="left" w:pos="3240"/>
          <w:tab w:val="left" w:pos="5130"/>
          <w:tab w:val="left" w:pos="5490"/>
          <w:tab w:val="left" w:pos="6120"/>
        </w:tabs>
        <w:ind w:left="540" w:right="540"/>
        <w:jc w:val="both"/>
        <w:rPr>
          <w:rFonts w:ascii="Arial" w:eastAsia="Calibri" w:hAnsi="Arial" w:cs="Arial"/>
          <w:color w:val="000000"/>
          <w:sz w:val="20"/>
          <w:szCs w:val="20"/>
        </w:rPr>
      </w:pPr>
    </w:p>
    <w:p w14:paraId="11840722" w14:textId="77777777" w:rsidR="0080604E" w:rsidRDefault="00164B44" w:rsidP="00D562E9">
      <w:pPr>
        <w:tabs>
          <w:tab w:val="left" w:pos="6030"/>
        </w:tabs>
        <w:ind w:left="540" w:right="540"/>
        <w:rPr>
          <w:rFonts w:ascii="Arial" w:eastAsia="Calibri" w:hAnsi="Arial" w:cs="Arial"/>
          <w:color w:val="000000"/>
          <w:sz w:val="20"/>
          <w:szCs w:val="20"/>
        </w:rPr>
      </w:pPr>
      <w:r>
        <w:rPr>
          <w:rFonts w:ascii="Arial" w:eastAsia="Calibri" w:hAnsi="Arial" w:cs="Arial"/>
          <w:color w:val="000000"/>
          <w:sz w:val="20"/>
          <w:szCs w:val="20"/>
        </w:rPr>
        <w:t>If you checked “no”, please explain:</w:t>
      </w:r>
    </w:p>
    <w:p w14:paraId="1112636B" w14:textId="77777777" w:rsidR="00164B44" w:rsidRDefault="00164B44" w:rsidP="00D562E9">
      <w:pPr>
        <w:tabs>
          <w:tab w:val="left" w:pos="6030"/>
        </w:tabs>
        <w:ind w:left="540" w:right="540"/>
        <w:rPr>
          <w:rFonts w:ascii="Arial" w:eastAsia="Calibri" w:hAnsi="Arial" w:cs="Arial"/>
          <w:color w:val="000000"/>
          <w:sz w:val="20"/>
          <w:szCs w:val="20"/>
        </w:rPr>
      </w:pPr>
    </w:p>
    <w:p w14:paraId="097CBEF7" w14:textId="77777777" w:rsidR="0080604E" w:rsidRDefault="0080604E" w:rsidP="00D562E9">
      <w:pPr>
        <w:tabs>
          <w:tab w:val="left" w:pos="6030"/>
        </w:tabs>
        <w:ind w:left="540" w:right="540"/>
        <w:rPr>
          <w:rFonts w:ascii="Arial" w:eastAsia="Calibri" w:hAnsi="Arial" w:cs="Arial"/>
          <w:color w:val="000000"/>
          <w:sz w:val="20"/>
          <w:szCs w:val="20"/>
        </w:rPr>
      </w:pPr>
    </w:p>
    <w:p w14:paraId="11B6BAF6" w14:textId="77777777" w:rsidR="00164B44" w:rsidRDefault="00164B44" w:rsidP="00D562E9">
      <w:pPr>
        <w:tabs>
          <w:tab w:val="left" w:pos="6030"/>
        </w:tabs>
        <w:ind w:left="540" w:right="540"/>
        <w:rPr>
          <w:rFonts w:ascii="Arial" w:eastAsia="Calibri" w:hAnsi="Arial" w:cs="Arial"/>
          <w:color w:val="000000"/>
          <w:sz w:val="20"/>
          <w:szCs w:val="20"/>
        </w:rPr>
      </w:pPr>
    </w:p>
    <w:p w14:paraId="2A2F2FCF" w14:textId="77777777" w:rsidR="00164B44" w:rsidRDefault="00164B44" w:rsidP="00D562E9">
      <w:pPr>
        <w:tabs>
          <w:tab w:val="left" w:pos="6030"/>
        </w:tabs>
        <w:ind w:left="540" w:right="540"/>
        <w:rPr>
          <w:rFonts w:ascii="Arial" w:eastAsia="Calibri" w:hAnsi="Arial" w:cs="Arial"/>
          <w:color w:val="000000"/>
          <w:sz w:val="20"/>
          <w:szCs w:val="20"/>
        </w:rPr>
      </w:pPr>
    </w:p>
    <w:p w14:paraId="5910C170" w14:textId="77777777" w:rsidR="00164B44" w:rsidRDefault="00164B44" w:rsidP="00D562E9">
      <w:pPr>
        <w:tabs>
          <w:tab w:val="left" w:pos="6030"/>
        </w:tabs>
        <w:ind w:left="540" w:right="540"/>
        <w:rPr>
          <w:rFonts w:ascii="Arial" w:eastAsia="Calibri" w:hAnsi="Arial" w:cs="Arial"/>
          <w:color w:val="000000"/>
          <w:sz w:val="20"/>
          <w:szCs w:val="20"/>
        </w:rPr>
      </w:pPr>
    </w:p>
    <w:p w14:paraId="72D9D45B" w14:textId="77777777" w:rsidR="00164B44" w:rsidRDefault="00164B44" w:rsidP="00D562E9">
      <w:pPr>
        <w:tabs>
          <w:tab w:val="left" w:pos="6030"/>
        </w:tabs>
        <w:ind w:left="540" w:right="540"/>
        <w:rPr>
          <w:rFonts w:ascii="Arial" w:eastAsia="Calibri" w:hAnsi="Arial" w:cs="Arial"/>
          <w:color w:val="000000"/>
          <w:sz w:val="20"/>
          <w:szCs w:val="20"/>
        </w:rPr>
      </w:pPr>
    </w:p>
    <w:p w14:paraId="29B48BC4" w14:textId="77777777" w:rsidR="00164B44" w:rsidRDefault="00164B44" w:rsidP="00D562E9">
      <w:pPr>
        <w:tabs>
          <w:tab w:val="left" w:pos="6030"/>
        </w:tabs>
        <w:ind w:left="540" w:right="540"/>
        <w:rPr>
          <w:rFonts w:ascii="Arial" w:eastAsia="Calibri" w:hAnsi="Arial" w:cs="Arial"/>
          <w:color w:val="000000"/>
          <w:sz w:val="20"/>
          <w:szCs w:val="20"/>
        </w:rPr>
      </w:pPr>
    </w:p>
    <w:p w14:paraId="0E62967A" w14:textId="77777777" w:rsidR="00164B44" w:rsidRDefault="00164B44" w:rsidP="00D562E9">
      <w:pPr>
        <w:tabs>
          <w:tab w:val="left" w:pos="6030"/>
        </w:tabs>
        <w:ind w:left="540" w:right="540"/>
        <w:rPr>
          <w:rFonts w:ascii="Arial" w:eastAsia="Calibri" w:hAnsi="Arial" w:cs="Arial"/>
          <w:color w:val="000000"/>
          <w:sz w:val="20"/>
          <w:szCs w:val="20"/>
        </w:rPr>
      </w:pPr>
    </w:p>
    <w:p w14:paraId="7733899A" w14:textId="77777777" w:rsidR="00164B44" w:rsidRDefault="00164B44" w:rsidP="00D562E9">
      <w:pPr>
        <w:tabs>
          <w:tab w:val="left" w:pos="6030"/>
        </w:tabs>
        <w:ind w:left="540" w:right="540"/>
        <w:rPr>
          <w:rFonts w:ascii="Arial" w:eastAsia="Calibri" w:hAnsi="Arial" w:cs="Arial"/>
          <w:color w:val="000000"/>
          <w:sz w:val="20"/>
          <w:szCs w:val="20"/>
        </w:rPr>
      </w:pPr>
    </w:p>
    <w:p w14:paraId="0F32DD7F" w14:textId="77777777" w:rsidR="00164B44" w:rsidRDefault="00164B44" w:rsidP="00D562E9">
      <w:pPr>
        <w:tabs>
          <w:tab w:val="left" w:pos="6030"/>
        </w:tabs>
        <w:ind w:left="540" w:right="540"/>
        <w:rPr>
          <w:rFonts w:ascii="Arial" w:eastAsia="Calibri" w:hAnsi="Arial" w:cs="Arial"/>
          <w:color w:val="000000"/>
          <w:sz w:val="20"/>
          <w:szCs w:val="20"/>
        </w:rPr>
      </w:pPr>
    </w:p>
    <w:p w14:paraId="2D68110D" w14:textId="77777777" w:rsidR="0080604E" w:rsidRDefault="0080604E" w:rsidP="00D562E9">
      <w:pPr>
        <w:tabs>
          <w:tab w:val="left" w:pos="6030"/>
        </w:tabs>
        <w:ind w:left="540" w:right="540"/>
        <w:rPr>
          <w:rFonts w:ascii="Arial" w:eastAsia="Calibri" w:hAnsi="Arial" w:cs="Arial"/>
          <w:color w:val="000000"/>
          <w:sz w:val="20"/>
          <w:szCs w:val="20"/>
        </w:rPr>
      </w:pPr>
    </w:p>
    <w:p w14:paraId="0C62F73E" w14:textId="77777777" w:rsidR="0080604E" w:rsidRDefault="0080604E" w:rsidP="00D562E9">
      <w:pPr>
        <w:tabs>
          <w:tab w:val="left" w:pos="6030"/>
        </w:tabs>
        <w:ind w:left="540" w:right="540"/>
        <w:rPr>
          <w:rFonts w:ascii="Arial" w:eastAsia="Calibri" w:hAnsi="Arial" w:cs="Arial"/>
          <w:color w:val="000000"/>
          <w:sz w:val="20"/>
          <w:szCs w:val="20"/>
        </w:rPr>
      </w:pPr>
    </w:p>
    <w:p w14:paraId="4BB3BEFE" w14:textId="77777777" w:rsidR="00D562E9" w:rsidRPr="00160D4A" w:rsidRDefault="00D562E9" w:rsidP="00D562E9">
      <w:pPr>
        <w:tabs>
          <w:tab w:val="left" w:pos="6030"/>
        </w:tabs>
        <w:ind w:left="540" w:right="540"/>
        <w:rPr>
          <w:rFonts w:ascii="Arial" w:eastAsia="Calibri" w:hAnsi="Arial" w:cs="Arial"/>
          <w:color w:val="000000"/>
          <w:sz w:val="20"/>
          <w:szCs w:val="20"/>
        </w:rPr>
      </w:pPr>
      <w:r w:rsidRPr="00160D4A">
        <w:rPr>
          <w:rFonts w:ascii="Arial" w:eastAsia="Calibri" w:hAnsi="Arial" w:cs="Arial"/>
          <w:color w:val="000000"/>
          <w:sz w:val="20"/>
          <w:szCs w:val="20"/>
        </w:rPr>
        <w:t>___________________________</w:t>
      </w:r>
      <w:r>
        <w:rPr>
          <w:rFonts w:ascii="Arial" w:eastAsia="Calibri" w:hAnsi="Arial" w:cs="Arial"/>
          <w:color w:val="000000"/>
          <w:sz w:val="20"/>
          <w:szCs w:val="20"/>
        </w:rPr>
        <w:t>__</w:t>
      </w:r>
      <w:r w:rsidRPr="00160D4A">
        <w:rPr>
          <w:rFonts w:ascii="Arial" w:eastAsia="Calibri" w:hAnsi="Arial" w:cs="Arial"/>
          <w:color w:val="000000"/>
          <w:sz w:val="20"/>
          <w:szCs w:val="20"/>
        </w:rPr>
        <w:t>__________________</w:t>
      </w:r>
      <w:r w:rsidRPr="00160D4A">
        <w:rPr>
          <w:rFonts w:ascii="Arial" w:eastAsia="Calibri" w:hAnsi="Arial" w:cs="Arial"/>
          <w:color w:val="000000"/>
          <w:sz w:val="20"/>
          <w:szCs w:val="20"/>
        </w:rPr>
        <w:tab/>
        <w:t>_______________</w:t>
      </w:r>
    </w:p>
    <w:p w14:paraId="49B2FC53" w14:textId="7C2CBE39" w:rsidR="00D562E9" w:rsidRDefault="00D562E9" w:rsidP="00D562E9">
      <w:pPr>
        <w:tabs>
          <w:tab w:val="center" w:pos="3150"/>
          <w:tab w:val="center" w:pos="6840"/>
        </w:tabs>
        <w:ind w:left="540" w:right="540"/>
        <w:rPr>
          <w:rFonts w:ascii="Arial" w:eastAsia="Calibri" w:hAnsi="Arial" w:cs="Arial"/>
          <w:color w:val="000000"/>
          <w:sz w:val="20"/>
          <w:szCs w:val="20"/>
        </w:rPr>
      </w:pPr>
      <w:r>
        <w:rPr>
          <w:rFonts w:ascii="Arial" w:eastAsia="Calibri" w:hAnsi="Arial" w:cs="Arial"/>
          <w:color w:val="000000"/>
          <w:sz w:val="20"/>
          <w:szCs w:val="20"/>
        </w:rPr>
        <w:tab/>
      </w:r>
      <w:r w:rsidR="00F72875">
        <w:rPr>
          <w:rFonts w:ascii="Arial" w:eastAsia="Calibri" w:hAnsi="Arial" w:cs="Arial"/>
          <w:color w:val="000000"/>
          <w:sz w:val="20"/>
          <w:szCs w:val="20"/>
        </w:rPr>
        <w:t>Private School</w:t>
      </w:r>
      <w:r w:rsidR="00FF0321" w:rsidRPr="00160D4A">
        <w:rPr>
          <w:rFonts w:ascii="Arial" w:eastAsia="Calibri" w:hAnsi="Arial" w:cs="Arial"/>
          <w:color w:val="000000"/>
          <w:sz w:val="20"/>
          <w:szCs w:val="20"/>
        </w:rPr>
        <w:t xml:space="preserve"> Representative</w:t>
      </w:r>
      <w:r w:rsidRPr="00160D4A">
        <w:rPr>
          <w:rFonts w:ascii="Arial" w:eastAsia="Calibri" w:hAnsi="Arial" w:cs="Arial"/>
          <w:color w:val="000000"/>
          <w:sz w:val="20"/>
          <w:szCs w:val="20"/>
        </w:rPr>
        <w:tab/>
        <w:t>Date</w:t>
      </w:r>
    </w:p>
    <w:p w14:paraId="7286E520" w14:textId="77777777" w:rsidR="00D562E9" w:rsidRDefault="00D562E9" w:rsidP="00D562E9">
      <w:pPr>
        <w:tabs>
          <w:tab w:val="center" w:pos="3150"/>
          <w:tab w:val="center" w:pos="6840"/>
        </w:tabs>
        <w:ind w:left="540" w:right="540"/>
        <w:rPr>
          <w:rFonts w:ascii="Arial" w:eastAsia="Calibri" w:hAnsi="Arial" w:cs="Arial"/>
          <w:color w:val="000000"/>
          <w:sz w:val="20"/>
          <w:szCs w:val="20"/>
        </w:rPr>
      </w:pPr>
    </w:p>
    <w:p w14:paraId="3C10E8D2" w14:textId="77777777" w:rsidR="00D562E9" w:rsidRDefault="00D562E9" w:rsidP="00D562E9">
      <w:pPr>
        <w:tabs>
          <w:tab w:val="center" w:pos="3150"/>
          <w:tab w:val="center" w:pos="6840"/>
        </w:tabs>
        <w:ind w:left="540" w:right="540"/>
        <w:rPr>
          <w:rFonts w:ascii="Arial" w:eastAsia="Calibri" w:hAnsi="Arial" w:cs="Arial"/>
          <w:color w:val="000000"/>
          <w:sz w:val="20"/>
          <w:szCs w:val="20"/>
        </w:rPr>
      </w:pPr>
    </w:p>
    <w:p w14:paraId="6FC0A537" w14:textId="77777777" w:rsidR="00D562E9" w:rsidRDefault="00D562E9" w:rsidP="00D562E9">
      <w:pPr>
        <w:tabs>
          <w:tab w:val="center" w:pos="3150"/>
          <w:tab w:val="center" w:pos="6840"/>
        </w:tabs>
        <w:ind w:left="540" w:right="540"/>
        <w:rPr>
          <w:rFonts w:ascii="Arial" w:eastAsia="Calibri" w:hAnsi="Arial" w:cs="Arial"/>
          <w:color w:val="000000"/>
          <w:sz w:val="20"/>
          <w:szCs w:val="20"/>
        </w:rPr>
      </w:pPr>
    </w:p>
    <w:p w14:paraId="4C8F2285" w14:textId="77777777" w:rsidR="00D562E9" w:rsidRPr="00160D4A" w:rsidRDefault="00D562E9" w:rsidP="00D562E9">
      <w:pPr>
        <w:tabs>
          <w:tab w:val="left" w:pos="6030"/>
        </w:tabs>
        <w:ind w:left="540" w:right="540"/>
        <w:rPr>
          <w:rFonts w:ascii="Arial" w:eastAsia="Calibri" w:hAnsi="Arial" w:cs="Arial"/>
          <w:color w:val="000000"/>
          <w:sz w:val="20"/>
          <w:szCs w:val="20"/>
        </w:rPr>
      </w:pPr>
      <w:r w:rsidRPr="00160D4A">
        <w:rPr>
          <w:rFonts w:ascii="Arial" w:eastAsia="Calibri" w:hAnsi="Arial" w:cs="Arial"/>
          <w:color w:val="000000"/>
          <w:sz w:val="20"/>
          <w:szCs w:val="20"/>
        </w:rPr>
        <w:t>__________________________</w:t>
      </w:r>
      <w:r>
        <w:rPr>
          <w:rFonts w:ascii="Arial" w:eastAsia="Calibri" w:hAnsi="Arial" w:cs="Arial"/>
          <w:color w:val="000000"/>
          <w:sz w:val="20"/>
          <w:szCs w:val="20"/>
        </w:rPr>
        <w:t>__</w:t>
      </w:r>
      <w:r w:rsidRPr="00160D4A">
        <w:rPr>
          <w:rFonts w:ascii="Arial" w:eastAsia="Calibri" w:hAnsi="Arial" w:cs="Arial"/>
          <w:color w:val="000000"/>
          <w:sz w:val="20"/>
          <w:szCs w:val="20"/>
        </w:rPr>
        <w:t>__________________</w:t>
      </w:r>
      <w:r w:rsidRPr="00160D4A">
        <w:rPr>
          <w:rFonts w:ascii="Arial" w:eastAsia="Calibri" w:hAnsi="Arial" w:cs="Arial"/>
          <w:color w:val="000000"/>
          <w:sz w:val="20"/>
          <w:szCs w:val="20"/>
        </w:rPr>
        <w:tab/>
        <w:t>_______________</w:t>
      </w:r>
    </w:p>
    <w:p w14:paraId="2A2C25C1" w14:textId="69CE1A08" w:rsidR="00443126" w:rsidRPr="00D562E9" w:rsidRDefault="00D562E9" w:rsidP="00D562E9">
      <w:pPr>
        <w:tabs>
          <w:tab w:val="center" w:pos="3150"/>
          <w:tab w:val="center" w:pos="6840"/>
        </w:tabs>
        <w:ind w:left="540" w:right="540"/>
        <w:rPr>
          <w:rFonts w:ascii="Arial" w:eastAsia="Calibri" w:hAnsi="Arial" w:cs="Arial"/>
          <w:color w:val="000000"/>
          <w:sz w:val="20"/>
          <w:szCs w:val="20"/>
        </w:rPr>
      </w:pPr>
      <w:r>
        <w:rPr>
          <w:rFonts w:ascii="Arial" w:eastAsia="Calibri" w:hAnsi="Arial" w:cs="Arial"/>
          <w:color w:val="000000"/>
          <w:sz w:val="20"/>
          <w:szCs w:val="20"/>
        </w:rPr>
        <w:tab/>
      </w:r>
      <w:r w:rsidR="00F72875">
        <w:rPr>
          <w:rFonts w:ascii="Arial" w:eastAsia="Calibri" w:hAnsi="Arial" w:cs="Arial"/>
          <w:color w:val="000000"/>
          <w:sz w:val="20"/>
          <w:szCs w:val="20"/>
        </w:rPr>
        <w:t>LEA</w:t>
      </w:r>
      <w:r>
        <w:rPr>
          <w:rFonts w:ascii="Arial" w:eastAsia="Calibri" w:hAnsi="Arial" w:cs="Arial"/>
          <w:color w:val="000000"/>
          <w:sz w:val="20"/>
          <w:szCs w:val="20"/>
        </w:rPr>
        <w:t xml:space="preserve"> Representative</w:t>
      </w:r>
      <w:r w:rsidRPr="00160D4A">
        <w:rPr>
          <w:rFonts w:ascii="Arial" w:eastAsia="Calibri" w:hAnsi="Arial" w:cs="Arial"/>
          <w:color w:val="000000"/>
          <w:sz w:val="20"/>
          <w:szCs w:val="20"/>
        </w:rPr>
        <w:tab/>
        <w:t>Date</w:t>
      </w:r>
    </w:p>
    <w:sectPr w:rsidR="00443126" w:rsidRPr="00D562E9" w:rsidSect="00B3485D">
      <w:type w:val="continuous"/>
      <w:pgSz w:w="12240" w:h="15840"/>
      <w:pgMar w:top="720" w:right="180" w:bottom="540" w:left="1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E692" w14:textId="77777777" w:rsidR="009B16D9" w:rsidRDefault="009B16D9" w:rsidP="004958A0">
      <w:r>
        <w:separator/>
      </w:r>
    </w:p>
  </w:endnote>
  <w:endnote w:type="continuationSeparator" w:id="0">
    <w:p w14:paraId="745C1C16" w14:textId="77777777" w:rsidR="009B16D9" w:rsidRDefault="009B16D9" w:rsidP="0049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5BB6" w14:textId="77777777" w:rsidR="00AD74DA" w:rsidRDefault="00AD7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4153883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90A0D29" w14:textId="77777777" w:rsidR="00186073" w:rsidRPr="00186073" w:rsidRDefault="00186073">
            <w:pPr>
              <w:pStyle w:val="Footer"/>
              <w:jc w:val="center"/>
              <w:rPr>
                <w:sz w:val="20"/>
                <w:szCs w:val="20"/>
              </w:rPr>
            </w:pPr>
            <w:r w:rsidRPr="00186073">
              <w:rPr>
                <w:sz w:val="20"/>
                <w:szCs w:val="20"/>
              </w:rPr>
              <w:t xml:space="preserve">Page </w:t>
            </w:r>
            <w:r w:rsidRPr="00186073">
              <w:rPr>
                <w:b/>
                <w:bCs/>
                <w:sz w:val="20"/>
                <w:szCs w:val="20"/>
              </w:rPr>
              <w:fldChar w:fldCharType="begin"/>
            </w:r>
            <w:r w:rsidRPr="00186073">
              <w:rPr>
                <w:b/>
                <w:bCs/>
                <w:sz w:val="20"/>
                <w:szCs w:val="20"/>
              </w:rPr>
              <w:instrText xml:space="preserve"> PAGE </w:instrText>
            </w:r>
            <w:r w:rsidRPr="00186073">
              <w:rPr>
                <w:b/>
                <w:bCs/>
                <w:sz w:val="20"/>
                <w:szCs w:val="20"/>
              </w:rPr>
              <w:fldChar w:fldCharType="separate"/>
            </w:r>
            <w:r w:rsidR="001B75A7">
              <w:rPr>
                <w:b/>
                <w:bCs/>
                <w:noProof/>
                <w:sz w:val="20"/>
                <w:szCs w:val="20"/>
              </w:rPr>
              <w:t>3</w:t>
            </w:r>
            <w:r w:rsidRPr="00186073">
              <w:rPr>
                <w:b/>
                <w:bCs/>
                <w:sz w:val="20"/>
                <w:szCs w:val="20"/>
              </w:rPr>
              <w:fldChar w:fldCharType="end"/>
            </w:r>
            <w:r w:rsidRPr="00186073">
              <w:rPr>
                <w:sz w:val="20"/>
                <w:szCs w:val="20"/>
              </w:rPr>
              <w:t xml:space="preserve"> of </w:t>
            </w:r>
            <w:r w:rsidRPr="00186073">
              <w:rPr>
                <w:b/>
                <w:bCs/>
                <w:sz w:val="20"/>
                <w:szCs w:val="20"/>
              </w:rPr>
              <w:fldChar w:fldCharType="begin"/>
            </w:r>
            <w:r w:rsidRPr="00186073">
              <w:rPr>
                <w:b/>
                <w:bCs/>
                <w:sz w:val="20"/>
                <w:szCs w:val="20"/>
              </w:rPr>
              <w:instrText xml:space="preserve"> NUMPAGES  </w:instrText>
            </w:r>
            <w:r w:rsidRPr="00186073">
              <w:rPr>
                <w:b/>
                <w:bCs/>
                <w:sz w:val="20"/>
                <w:szCs w:val="20"/>
              </w:rPr>
              <w:fldChar w:fldCharType="separate"/>
            </w:r>
            <w:r w:rsidR="001B75A7">
              <w:rPr>
                <w:b/>
                <w:bCs/>
                <w:noProof/>
                <w:sz w:val="20"/>
                <w:szCs w:val="20"/>
              </w:rPr>
              <w:t>3</w:t>
            </w:r>
            <w:r w:rsidRPr="00186073">
              <w:rPr>
                <w:b/>
                <w:bCs/>
                <w:sz w:val="20"/>
                <w:szCs w:val="20"/>
              </w:rPr>
              <w:fldChar w:fldCharType="end"/>
            </w:r>
          </w:p>
        </w:sdtContent>
      </w:sdt>
    </w:sdtContent>
  </w:sdt>
  <w:p w14:paraId="31A7957E" w14:textId="77777777" w:rsidR="00F46FB0" w:rsidRDefault="00F46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6198" w14:textId="77777777" w:rsidR="00AD74DA" w:rsidRDefault="00AD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03030" w14:textId="77777777" w:rsidR="009B16D9" w:rsidRDefault="009B16D9" w:rsidP="004958A0">
      <w:r>
        <w:separator/>
      </w:r>
    </w:p>
  </w:footnote>
  <w:footnote w:type="continuationSeparator" w:id="0">
    <w:p w14:paraId="31F2C94F" w14:textId="77777777" w:rsidR="009B16D9" w:rsidRDefault="009B16D9" w:rsidP="0049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C2A2" w14:textId="77777777" w:rsidR="00AD74DA" w:rsidRDefault="00AD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BE13" w14:textId="28E5E737" w:rsidR="00AD74DA" w:rsidRDefault="00AD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3243" w14:textId="77777777" w:rsidR="00AD74DA" w:rsidRDefault="00AD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4F40"/>
    <w:multiLevelType w:val="hybridMultilevel"/>
    <w:tmpl w:val="3DB48EEC"/>
    <w:lvl w:ilvl="0" w:tplc="069C0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C220E3"/>
    <w:multiLevelType w:val="hybridMultilevel"/>
    <w:tmpl w:val="1CC070E2"/>
    <w:lvl w:ilvl="0" w:tplc="EB30452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B694F"/>
    <w:multiLevelType w:val="hybridMultilevel"/>
    <w:tmpl w:val="09F665F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E723695"/>
    <w:multiLevelType w:val="hybridMultilevel"/>
    <w:tmpl w:val="83C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A0"/>
    <w:rsid w:val="00016BE3"/>
    <w:rsid w:val="00055932"/>
    <w:rsid w:val="000753E7"/>
    <w:rsid w:val="00075E7C"/>
    <w:rsid w:val="00081D2F"/>
    <w:rsid w:val="000B371F"/>
    <w:rsid w:val="000C198E"/>
    <w:rsid w:val="000D0F81"/>
    <w:rsid w:val="000F5C72"/>
    <w:rsid w:val="0010431B"/>
    <w:rsid w:val="00114707"/>
    <w:rsid w:val="00122F80"/>
    <w:rsid w:val="0014781E"/>
    <w:rsid w:val="00151493"/>
    <w:rsid w:val="00164B44"/>
    <w:rsid w:val="00186073"/>
    <w:rsid w:val="001A3E16"/>
    <w:rsid w:val="001B1A3B"/>
    <w:rsid w:val="001B3094"/>
    <w:rsid w:val="001B75A7"/>
    <w:rsid w:val="0020628A"/>
    <w:rsid w:val="002156B7"/>
    <w:rsid w:val="0025321D"/>
    <w:rsid w:val="002534B5"/>
    <w:rsid w:val="00260428"/>
    <w:rsid w:val="002970CB"/>
    <w:rsid w:val="002A5025"/>
    <w:rsid w:val="002C5CFC"/>
    <w:rsid w:val="002D3C74"/>
    <w:rsid w:val="00306EB9"/>
    <w:rsid w:val="003217F9"/>
    <w:rsid w:val="00370260"/>
    <w:rsid w:val="00374ADD"/>
    <w:rsid w:val="003A3628"/>
    <w:rsid w:val="003A70AF"/>
    <w:rsid w:val="003B0A00"/>
    <w:rsid w:val="003C3EC2"/>
    <w:rsid w:val="003D07B9"/>
    <w:rsid w:val="003D1D50"/>
    <w:rsid w:val="003E0D7D"/>
    <w:rsid w:val="003F69DA"/>
    <w:rsid w:val="003F7C88"/>
    <w:rsid w:val="004100A3"/>
    <w:rsid w:val="004105BB"/>
    <w:rsid w:val="00410A0D"/>
    <w:rsid w:val="00413B18"/>
    <w:rsid w:val="00443126"/>
    <w:rsid w:val="004440AA"/>
    <w:rsid w:val="00455F00"/>
    <w:rsid w:val="004708A7"/>
    <w:rsid w:val="004958A0"/>
    <w:rsid w:val="004B31C5"/>
    <w:rsid w:val="004B5CDD"/>
    <w:rsid w:val="004C7D5F"/>
    <w:rsid w:val="004E68B1"/>
    <w:rsid w:val="004E70C0"/>
    <w:rsid w:val="004F05BB"/>
    <w:rsid w:val="004F1120"/>
    <w:rsid w:val="00517D27"/>
    <w:rsid w:val="00527CE7"/>
    <w:rsid w:val="005346B8"/>
    <w:rsid w:val="00535524"/>
    <w:rsid w:val="00541C13"/>
    <w:rsid w:val="00550878"/>
    <w:rsid w:val="0055778C"/>
    <w:rsid w:val="00560AEB"/>
    <w:rsid w:val="005A2CA4"/>
    <w:rsid w:val="005A41CE"/>
    <w:rsid w:val="005A4713"/>
    <w:rsid w:val="005A5105"/>
    <w:rsid w:val="005B01A1"/>
    <w:rsid w:val="00643929"/>
    <w:rsid w:val="006472FD"/>
    <w:rsid w:val="0065157A"/>
    <w:rsid w:val="00661804"/>
    <w:rsid w:val="006631D4"/>
    <w:rsid w:val="0067651D"/>
    <w:rsid w:val="00680034"/>
    <w:rsid w:val="00681D6A"/>
    <w:rsid w:val="00683CF8"/>
    <w:rsid w:val="0069183F"/>
    <w:rsid w:val="0069780E"/>
    <w:rsid w:val="006A1F82"/>
    <w:rsid w:val="006B1D94"/>
    <w:rsid w:val="006C6E98"/>
    <w:rsid w:val="006F5CBE"/>
    <w:rsid w:val="00760835"/>
    <w:rsid w:val="007666F2"/>
    <w:rsid w:val="00780300"/>
    <w:rsid w:val="007838E8"/>
    <w:rsid w:val="007911B1"/>
    <w:rsid w:val="0079297D"/>
    <w:rsid w:val="00795363"/>
    <w:rsid w:val="007C7916"/>
    <w:rsid w:val="007D7F8D"/>
    <w:rsid w:val="007E18C4"/>
    <w:rsid w:val="007E1CAE"/>
    <w:rsid w:val="007E21BB"/>
    <w:rsid w:val="007F7585"/>
    <w:rsid w:val="0080604E"/>
    <w:rsid w:val="008A08D1"/>
    <w:rsid w:val="008A5A59"/>
    <w:rsid w:val="008D0283"/>
    <w:rsid w:val="008D1FF9"/>
    <w:rsid w:val="008D72BC"/>
    <w:rsid w:val="008E2779"/>
    <w:rsid w:val="008E3278"/>
    <w:rsid w:val="008E4061"/>
    <w:rsid w:val="009359AF"/>
    <w:rsid w:val="009428D5"/>
    <w:rsid w:val="00944B3E"/>
    <w:rsid w:val="00975634"/>
    <w:rsid w:val="00990FC8"/>
    <w:rsid w:val="00991CD3"/>
    <w:rsid w:val="009B0D54"/>
    <w:rsid w:val="009B16D9"/>
    <w:rsid w:val="009D0D84"/>
    <w:rsid w:val="009D29EE"/>
    <w:rsid w:val="009F313D"/>
    <w:rsid w:val="009F7A7F"/>
    <w:rsid w:val="00A564AE"/>
    <w:rsid w:val="00A62419"/>
    <w:rsid w:val="00A842C9"/>
    <w:rsid w:val="00A940B2"/>
    <w:rsid w:val="00A95B77"/>
    <w:rsid w:val="00AA3378"/>
    <w:rsid w:val="00AA3EF3"/>
    <w:rsid w:val="00AB00F0"/>
    <w:rsid w:val="00AC4889"/>
    <w:rsid w:val="00AC5868"/>
    <w:rsid w:val="00AC7768"/>
    <w:rsid w:val="00AD41C6"/>
    <w:rsid w:val="00AD74DA"/>
    <w:rsid w:val="00AE0538"/>
    <w:rsid w:val="00AE35BB"/>
    <w:rsid w:val="00B16807"/>
    <w:rsid w:val="00B3485D"/>
    <w:rsid w:val="00B34904"/>
    <w:rsid w:val="00B35129"/>
    <w:rsid w:val="00B6060B"/>
    <w:rsid w:val="00B63E22"/>
    <w:rsid w:val="00B93AA8"/>
    <w:rsid w:val="00BE1FD3"/>
    <w:rsid w:val="00BF6CC9"/>
    <w:rsid w:val="00C55901"/>
    <w:rsid w:val="00C71EAD"/>
    <w:rsid w:val="00C7530B"/>
    <w:rsid w:val="00C80002"/>
    <w:rsid w:val="00C92B5F"/>
    <w:rsid w:val="00CB18BE"/>
    <w:rsid w:val="00CD6847"/>
    <w:rsid w:val="00CE3907"/>
    <w:rsid w:val="00CF34D7"/>
    <w:rsid w:val="00D017CE"/>
    <w:rsid w:val="00D3467B"/>
    <w:rsid w:val="00D45AE5"/>
    <w:rsid w:val="00D47E1B"/>
    <w:rsid w:val="00D562E9"/>
    <w:rsid w:val="00D91F8D"/>
    <w:rsid w:val="00D92513"/>
    <w:rsid w:val="00DA3FD4"/>
    <w:rsid w:val="00DA4018"/>
    <w:rsid w:val="00DD60C4"/>
    <w:rsid w:val="00DF1E23"/>
    <w:rsid w:val="00E36A98"/>
    <w:rsid w:val="00E73016"/>
    <w:rsid w:val="00E81CEB"/>
    <w:rsid w:val="00ED3625"/>
    <w:rsid w:val="00EE6E89"/>
    <w:rsid w:val="00F20F4C"/>
    <w:rsid w:val="00F33BA2"/>
    <w:rsid w:val="00F37108"/>
    <w:rsid w:val="00F4576C"/>
    <w:rsid w:val="00F46FB0"/>
    <w:rsid w:val="00F539B7"/>
    <w:rsid w:val="00F72875"/>
    <w:rsid w:val="00FC0933"/>
    <w:rsid w:val="00FC6071"/>
    <w:rsid w:val="00FE1D70"/>
    <w:rsid w:val="00FF0321"/>
    <w:rsid w:val="00FF5ABD"/>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D7B8D"/>
  <w15:docId w15:val="{2F0D711F-D81D-49BB-ADCA-81670A5D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A0"/>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4958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8A0"/>
    <w:rPr>
      <w:rFonts w:ascii="Arial" w:eastAsia="Times New Roman" w:hAnsi="Arial" w:cs="Arial"/>
      <w:b/>
      <w:bCs/>
      <w:kern w:val="32"/>
      <w:sz w:val="32"/>
      <w:szCs w:val="32"/>
    </w:rPr>
  </w:style>
  <w:style w:type="paragraph" w:styleId="NormalWeb">
    <w:name w:val="Normal (Web)"/>
    <w:basedOn w:val="Normal"/>
    <w:rsid w:val="004958A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58A0"/>
    <w:pPr>
      <w:tabs>
        <w:tab w:val="center" w:pos="4680"/>
        <w:tab w:val="right" w:pos="9360"/>
      </w:tabs>
    </w:pPr>
  </w:style>
  <w:style w:type="character" w:customStyle="1" w:styleId="HeaderChar">
    <w:name w:val="Header Char"/>
    <w:basedOn w:val="DefaultParagraphFont"/>
    <w:link w:val="Header"/>
    <w:uiPriority w:val="99"/>
    <w:rsid w:val="004958A0"/>
    <w:rPr>
      <w:rFonts w:ascii="Tahoma" w:eastAsia="Times New Roman" w:hAnsi="Tahoma" w:cs="Times New Roman"/>
      <w:sz w:val="24"/>
      <w:szCs w:val="24"/>
    </w:rPr>
  </w:style>
  <w:style w:type="paragraph" w:styleId="Footer">
    <w:name w:val="footer"/>
    <w:basedOn w:val="Normal"/>
    <w:link w:val="FooterChar"/>
    <w:uiPriority w:val="99"/>
    <w:unhideWhenUsed/>
    <w:rsid w:val="004958A0"/>
    <w:pPr>
      <w:tabs>
        <w:tab w:val="center" w:pos="4680"/>
        <w:tab w:val="right" w:pos="9360"/>
      </w:tabs>
    </w:pPr>
  </w:style>
  <w:style w:type="character" w:customStyle="1" w:styleId="FooterChar">
    <w:name w:val="Footer Char"/>
    <w:basedOn w:val="DefaultParagraphFont"/>
    <w:link w:val="Footer"/>
    <w:uiPriority w:val="99"/>
    <w:rsid w:val="004958A0"/>
    <w:rPr>
      <w:rFonts w:ascii="Tahoma" w:eastAsia="Times New Roman" w:hAnsi="Tahoma" w:cs="Times New Roman"/>
      <w:sz w:val="24"/>
      <w:szCs w:val="24"/>
    </w:rPr>
  </w:style>
  <w:style w:type="paragraph" w:styleId="BodyText2">
    <w:name w:val="Body Text 2"/>
    <w:basedOn w:val="Normal"/>
    <w:link w:val="BodyText2Char"/>
    <w:uiPriority w:val="99"/>
    <w:unhideWhenUsed/>
    <w:rsid w:val="008D0283"/>
    <w:pPr>
      <w:spacing w:after="120" w:line="480" w:lineRule="auto"/>
    </w:pPr>
  </w:style>
  <w:style w:type="character" w:customStyle="1" w:styleId="BodyText2Char">
    <w:name w:val="Body Text 2 Char"/>
    <w:basedOn w:val="DefaultParagraphFont"/>
    <w:link w:val="BodyText2"/>
    <w:uiPriority w:val="99"/>
    <w:rsid w:val="008D0283"/>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975634"/>
    <w:rPr>
      <w:rFonts w:cs="Tahoma"/>
      <w:sz w:val="16"/>
      <w:szCs w:val="16"/>
    </w:rPr>
  </w:style>
  <w:style w:type="character" w:customStyle="1" w:styleId="BalloonTextChar">
    <w:name w:val="Balloon Text Char"/>
    <w:basedOn w:val="DefaultParagraphFont"/>
    <w:link w:val="BalloonText"/>
    <w:uiPriority w:val="99"/>
    <w:semiHidden/>
    <w:rsid w:val="00975634"/>
    <w:rPr>
      <w:rFonts w:ascii="Tahoma" w:eastAsia="Times New Roman" w:hAnsi="Tahoma" w:cs="Tahoma"/>
      <w:sz w:val="16"/>
      <w:szCs w:val="16"/>
    </w:rPr>
  </w:style>
  <w:style w:type="paragraph" w:customStyle="1" w:styleId="FooterOdd">
    <w:name w:val="Footer Odd"/>
    <w:basedOn w:val="Normal"/>
    <w:qFormat/>
    <w:rsid w:val="00F46FB0"/>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customStyle="1" w:styleId="Default">
    <w:name w:val="Default"/>
    <w:rsid w:val="005355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7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audrey.obinyan</dc:creator>
  <cp:lastModifiedBy>Kranz, Jana L.</cp:lastModifiedBy>
  <cp:revision>3</cp:revision>
  <cp:lastPrinted>2018-06-11T18:51:00Z</cp:lastPrinted>
  <dcterms:created xsi:type="dcterms:W3CDTF">2020-09-15T15:27:00Z</dcterms:created>
  <dcterms:modified xsi:type="dcterms:W3CDTF">2020-09-15T15:28:00Z</dcterms:modified>
</cp:coreProperties>
</file>