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16B342" w14:textId="77777777" w:rsidR="005E64BF" w:rsidRDefault="009B0CB8" w:rsidP="00BA54C2">
      <w:pPr>
        <w:pStyle w:val="Title"/>
        <w:rPr>
          <w:rFonts w:cs="Arial"/>
        </w:rPr>
      </w:pPr>
      <w:bookmarkStart w:id="0" w:name="_GoBack"/>
      <w:bookmarkEnd w:id="0"/>
      <w:r>
        <w:rPr>
          <w:rFonts w:cs="Arial"/>
        </w:rPr>
        <w:t xml:space="preserve">Public </w:t>
      </w:r>
      <w:r w:rsidR="00587DE2" w:rsidRPr="00104DC2">
        <w:rPr>
          <w:rFonts w:cs="Arial"/>
        </w:rPr>
        <w:t>School District</w:t>
      </w:r>
      <w:r w:rsidR="00BA54C2">
        <w:rPr>
          <w:rFonts w:cs="Arial"/>
        </w:rPr>
        <w:t xml:space="preserve"> </w:t>
      </w:r>
      <w:r w:rsidR="00F411F7" w:rsidRPr="00104DC2">
        <w:rPr>
          <w:rFonts w:cs="Arial"/>
        </w:rPr>
        <w:t>Affirmation of Consultation</w:t>
      </w:r>
    </w:p>
    <w:p w14:paraId="7EE7A2CB" w14:textId="526AF6CC" w:rsidR="00F411F7" w:rsidRPr="00104DC2" w:rsidRDefault="005E64BF" w:rsidP="00BA54C2">
      <w:pPr>
        <w:pStyle w:val="Title"/>
        <w:rPr>
          <w:rFonts w:cs="Arial"/>
        </w:rPr>
      </w:pPr>
      <w:r>
        <w:rPr>
          <w:rFonts w:cs="Arial"/>
        </w:rPr>
        <w:t>Private Schools</w:t>
      </w:r>
      <w:r w:rsidR="00BA54C2">
        <w:rPr>
          <w:rFonts w:cs="Arial"/>
        </w:rPr>
        <w:t xml:space="preserve"> </w:t>
      </w:r>
      <w:r>
        <w:rPr>
          <w:rFonts w:cs="Arial"/>
        </w:rPr>
        <w:t>20</w:t>
      </w:r>
      <w:r w:rsidR="007D6FDA">
        <w:rPr>
          <w:rFonts w:cs="Arial"/>
        </w:rPr>
        <w:t>20</w:t>
      </w:r>
      <w:r>
        <w:rPr>
          <w:rFonts w:cs="Arial"/>
        </w:rPr>
        <w:t>- 20</w:t>
      </w:r>
      <w:r w:rsidR="007D6FDA">
        <w:rPr>
          <w:rFonts w:cs="Arial"/>
        </w:rPr>
        <w:t>21</w:t>
      </w:r>
      <w:r w:rsidR="00F411F7" w:rsidRPr="00104DC2">
        <w:rPr>
          <w:rFonts w:cs="Arial"/>
        </w:rPr>
        <w:t xml:space="preserve"> School Year</w:t>
      </w:r>
    </w:p>
    <w:p w14:paraId="175D5250" w14:textId="77777777" w:rsidR="00F411F7" w:rsidRPr="00104DC2" w:rsidRDefault="00F411F7" w:rsidP="00F411F7">
      <w:pPr>
        <w:tabs>
          <w:tab w:val="left" w:leader="underscore" w:pos="8928"/>
        </w:tabs>
        <w:autoSpaceDE w:val="0"/>
        <w:autoSpaceDN w:val="0"/>
        <w:adjustRightInd w:val="0"/>
        <w:rPr>
          <w:rFonts w:ascii="Arial" w:hAnsi="Arial"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Fillable table"/>
        <w:tblDescription w:val="Fillable table for district information.&#10;Row 1: Date of Initial Consultation&#10;Row 2: Name of District&#10;Row 3: Name of Private School"/>
      </w:tblPr>
      <w:tblGrid>
        <w:gridCol w:w="3505"/>
        <w:gridCol w:w="5845"/>
      </w:tblGrid>
      <w:tr w:rsidR="00F411F7" w:rsidRPr="00104DC2" w14:paraId="551E22F4" w14:textId="77777777" w:rsidTr="005E64BF">
        <w:tc>
          <w:tcPr>
            <w:tcW w:w="3505" w:type="dxa"/>
            <w:shd w:val="clear" w:color="auto" w:fill="auto"/>
          </w:tcPr>
          <w:p w14:paraId="722B979C" w14:textId="77777777" w:rsidR="00F411F7" w:rsidRPr="00104DC2" w:rsidRDefault="00F411F7" w:rsidP="003B0BE2">
            <w:pPr>
              <w:spacing w:line="276" w:lineRule="auto"/>
              <w:jc w:val="center"/>
              <w:rPr>
                <w:rFonts w:ascii="Arial" w:hAnsi="Arial" w:cs="Arial"/>
                <w:b/>
              </w:rPr>
            </w:pPr>
            <w:r w:rsidRPr="00104DC2">
              <w:rPr>
                <w:rFonts w:ascii="Arial" w:hAnsi="Arial" w:cs="Arial"/>
                <w:b/>
              </w:rPr>
              <w:t>Date of Initial Consultation</w:t>
            </w:r>
          </w:p>
        </w:tc>
        <w:tc>
          <w:tcPr>
            <w:tcW w:w="5845" w:type="dxa"/>
            <w:shd w:val="clear" w:color="auto" w:fill="auto"/>
          </w:tcPr>
          <w:p w14:paraId="0D641FA1" w14:textId="6854A745" w:rsidR="00F411F7" w:rsidRPr="00104DC2" w:rsidRDefault="005E64BF" w:rsidP="009C06CF">
            <w:pPr>
              <w:spacing w:line="276" w:lineRule="auto"/>
              <w:rPr>
                <w:rFonts w:ascii="Arial" w:hAnsi="Arial" w:cs="Arial"/>
                <w:b/>
              </w:rPr>
            </w:pPr>
            <w:r>
              <w:rPr>
                <w:rStyle w:val="PlaceholderText"/>
                <w:rFonts w:eastAsia="Helvetica"/>
              </w:rPr>
              <w:t xml:space="preserve">March </w:t>
            </w:r>
            <w:r w:rsidR="00EB4DDD">
              <w:rPr>
                <w:rStyle w:val="PlaceholderText"/>
                <w:rFonts w:eastAsia="Helvetica"/>
              </w:rPr>
              <w:t>12</w:t>
            </w:r>
            <w:r>
              <w:rPr>
                <w:rStyle w:val="PlaceholderText"/>
                <w:rFonts w:eastAsia="Helvetica"/>
              </w:rPr>
              <w:t>, 20</w:t>
            </w:r>
            <w:r w:rsidR="00EB4DDD">
              <w:rPr>
                <w:rStyle w:val="PlaceholderText"/>
                <w:rFonts w:eastAsia="Helvetica"/>
              </w:rPr>
              <w:t>20</w:t>
            </w:r>
          </w:p>
        </w:tc>
      </w:tr>
      <w:tr w:rsidR="00F411F7" w:rsidRPr="00104DC2" w14:paraId="12FBC6DF" w14:textId="77777777" w:rsidTr="005E64BF">
        <w:tc>
          <w:tcPr>
            <w:tcW w:w="3505" w:type="dxa"/>
            <w:shd w:val="clear" w:color="auto" w:fill="auto"/>
          </w:tcPr>
          <w:p w14:paraId="002FBEB7" w14:textId="77777777" w:rsidR="00F411F7" w:rsidRPr="00104DC2" w:rsidRDefault="00FF2A3C" w:rsidP="003B0BE2">
            <w:pPr>
              <w:spacing w:line="276" w:lineRule="auto"/>
              <w:jc w:val="center"/>
              <w:rPr>
                <w:rFonts w:ascii="Arial" w:hAnsi="Arial" w:cs="Arial"/>
                <w:b/>
              </w:rPr>
            </w:pPr>
            <w:r w:rsidRPr="00104DC2">
              <w:rPr>
                <w:rFonts w:ascii="Arial" w:hAnsi="Arial" w:cs="Arial"/>
                <w:b/>
              </w:rPr>
              <w:t xml:space="preserve">Name of </w:t>
            </w:r>
            <w:r w:rsidR="00587DE2" w:rsidRPr="00104DC2">
              <w:rPr>
                <w:rFonts w:ascii="Arial" w:hAnsi="Arial" w:cs="Arial"/>
                <w:b/>
              </w:rPr>
              <w:t>District</w:t>
            </w:r>
          </w:p>
        </w:tc>
        <w:tc>
          <w:tcPr>
            <w:tcW w:w="5845" w:type="dxa"/>
            <w:shd w:val="clear" w:color="auto" w:fill="auto"/>
          </w:tcPr>
          <w:p w14:paraId="42B41E50" w14:textId="77777777" w:rsidR="00F411F7" w:rsidRPr="00104DC2" w:rsidRDefault="009B0CB8" w:rsidP="009C06CF">
            <w:pPr>
              <w:spacing w:line="276" w:lineRule="auto"/>
              <w:rPr>
                <w:rFonts w:ascii="Arial" w:hAnsi="Arial" w:cs="Arial"/>
                <w:b/>
              </w:rPr>
            </w:pPr>
            <w:r>
              <w:rPr>
                <w:rStyle w:val="PlaceholderText"/>
                <w:rFonts w:eastAsia="Helvetica"/>
              </w:rPr>
              <w:t>Brevard Public Schools</w:t>
            </w:r>
          </w:p>
        </w:tc>
      </w:tr>
      <w:tr w:rsidR="00F411F7" w:rsidRPr="00104DC2" w14:paraId="52867A16" w14:textId="77777777" w:rsidTr="005E64BF">
        <w:tc>
          <w:tcPr>
            <w:tcW w:w="3505" w:type="dxa"/>
            <w:shd w:val="clear" w:color="auto" w:fill="auto"/>
          </w:tcPr>
          <w:p w14:paraId="600918C6" w14:textId="77777777" w:rsidR="00F411F7" w:rsidRPr="00104DC2" w:rsidRDefault="00F411F7" w:rsidP="003B0BE2">
            <w:pPr>
              <w:spacing w:line="276" w:lineRule="auto"/>
              <w:jc w:val="center"/>
              <w:rPr>
                <w:rFonts w:ascii="Arial" w:hAnsi="Arial" w:cs="Arial"/>
                <w:b/>
              </w:rPr>
            </w:pPr>
            <w:r w:rsidRPr="00104DC2">
              <w:rPr>
                <w:rFonts w:ascii="Arial" w:hAnsi="Arial" w:cs="Arial"/>
                <w:b/>
              </w:rPr>
              <w:t>Name of Private School</w:t>
            </w:r>
          </w:p>
        </w:tc>
        <w:tc>
          <w:tcPr>
            <w:tcW w:w="5845" w:type="dxa"/>
            <w:shd w:val="clear" w:color="auto" w:fill="E7E6E6" w:themeFill="background2"/>
          </w:tcPr>
          <w:p w14:paraId="580853DF" w14:textId="77777777" w:rsidR="00F411F7" w:rsidRPr="00104DC2" w:rsidRDefault="00F411F7" w:rsidP="009C06CF">
            <w:pPr>
              <w:spacing w:line="276" w:lineRule="auto"/>
              <w:rPr>
                <w:rFonts w:ascii="Arial" w:hAnsi="Arial" w:cs="Arial"/>
                <w:b/>
              </w:rPr>
            </w:pPr>
          </w:p>
        </w:tc>
      </w:tr>
      <w:tr w:rsidR="003B0BE2" w:rsidRPr="00104DC2" w14:paraId="06612D63" w14:textId="77777777" w:rsidTr="005E64BF">
        <w:tc>
          <w:tcPr>
            <w:tcW w:w="3505" w:type="dxa"/>
            <w:shd w:val="clear" w:color="auto" w:fill="auto"/>
          </w:tcPr>
          <w:p w14:paraId="0C06834C" w14:textId="77777777" w:rsidR="003B0BE2" w:rsidRPr="00104DC2" w:rsidRDefault="003B0BE2" w:rsidP="003B0BE2">
            <w:pPr>
              <w:spacing w:line="276" w:lineRule="auto"/>
              <w:jc w:val="center"/>
              <w:rPr>
                <w:rFonts w:ascii="Arial" w:hAnsi="Arial" w:cs="Arial"/>
                <w:b/>
              </w:rPr>
            </w:pPr>
            <w:r>
              <w:rPr>
                <w:rFonts w:ascii="Arial" w:hAnsi="Arial" w:cs="Arial"/>
                <w:b/>
              </w:rPr>
              <w:t>Email</w:t>
            </w:r>
          </w:p>
        </w:tc>
        <w:tc>
          <w:tcPr>
            <w:tcW w:w="5845" w:type="dxa"/>
            <w:shd w:val="clear" w:color="auto" w:fill="E7E6E6" w:themeFill="background2"/>
          </w:tcPr>
          <w:p w14:paraId="70E7C443" w14:textId="77777777" w:rsidR="003B0BE2" w:rsidRPr="00104DC2" w:rsidRDefault="003B0BE2" w:rsidP="009C06CF">
            <w:pPr>
              <w:spacing w:line="276" w:lineRule="auto"/>
              <w:rPr>
                <w:rFonts w:ascii="Arial" w:hAnsi="Arial" w:cs="Arial"/>
                <w:b/>
              </w:rPr>
            </w:pPr>
          </w:p>
        </w:tc>
      </w:tr>
      <w:tr w:rsidR="003B0BE2" w:rsidRPr="00104DC2" w14:paraId="68CA21A9" w14:textId="77777777" w:rsidTr="005E64BF">
        <w:tc>
          <w:tcPr>
            <w:tcW w:w="3505" w:type="dxa"/>
            <w:shd w:val="clear" w:color="auto" w:fill="auto"/>
          </w:tcPr>
          <w:p w14:paraId="5916E9EF" w14:textId="77777777" w:rsidR="003B0BE2" w:rsidRPr="00104DC2" w:rsidRDefault="003B0BE2" w:rsidP="003B0BE2">
            <w:pPr>
              <w:spacing w:line="276" w:lineRule="auto"/>
              <w:jc w:val="center"/>
              <w:rPr>
                <w:rFonts w:ascii="Arial" w:hAnsi="Arial" w:cs="Arial"/>
                <w:b/>
              </w:rPr>
            </w:pPr>
            <w:r>
              <w:rPr>
                <w:rFonts w:ascii="Arial" w:hAnsi="Arial" w:cs="Arial"/>
                <w:b/>
              </w:rPr>
              <w:t>Phone</w:t>
            </w:r>
          </w:p>
        </w:tc>
        <w:tc>
          <w:tcPr>
            <w:tcW w:w="5845" w:type="dxa"/>
            <w:shd w:val="clear" w:color="auto" w:fill="E7E6E6" w:themeFill="background2"/>
          </w:tcPr>
          <w:p w14:paraId="5F194DCA" w14:textId="77777777" w:rsidR="003B0BE2" w:rsidRPr="00104DC2" w:rsidRDefault="003B0BE2" w:rsidP="009C06CF">
            <w:pPr>
              <w:spacing w:line="276" w:lineRule="auto"/>
              <w:rPr>
                <w:rFonts w:ascii="Arial" w:hAnsi="Arial" w:cs="Arial"/>
                <w:b/>
              </w:rPr>
            </w:pPr>
          </w:p>
        </w:tc>
      </w:tr>
    </w:tbl>
    <w:p w14:paraId="2D7A4416" w14:textId="77777777" w:rsidR="00F411F7" w:rsidRPr="00104DC2" w:rsidRDefault="00F411F7" w:rsidP="00F411F7">
      <w:pPr>
        <w:tabs>
          <w:tab w:val="left" w:leader="underscore" w:pos="8928"/>
        </w:tabs>
        <w:autoSpaceDE w:val="0"/>
        <w:autoSpaceDN w:val="0"/>
        <w:adjustRightInd w:val="0"/>
        <w:rPr>
          <w:rFonts w:ascii="Arial" w:hAnsi="Arial" w:cs="Arial"/>
          <w:color w:val="000000"/>
          <w:sz w:val="22"/>
          <w:szCs w:val="22"/>
        </w:rPr>
      </w:pPr>
    </w:p>
    <w:p w14:paraId="4692C4DA" w14:textId="77777777" w:rsidR="00F411F7" w:rsidRDefault="00F411F7" w:rsidP="00F411F7">
      <w:pPr>
        <w:autoSpaceDE w:val="0"/>
        <w:autoSpaceDN w:val="0"/>
        <w:adjustRightInd w:val="0"/>
        <w:rPr>
          <w:rFonts w:ascii="Arial" w:hAnsi="Arial" w:cs="Arial"/>
          <w:sz w:val="22"/>
          <w:szCs w:val="22"/>
        </w:rPr>
      </w:pPr>
      <w:r w:rsidRPr="00104DC2">
        <w:rPr>
          <w:rFonts w:ascii="Arial" w:hAnsi="Arial" w:cs="Arial"/>
          <w:sz w:val="22"/>
          <w:szCs w:val="22"/>
        </w:rPr>
        <w:t xml:space="preserve">Consultation includes meetings with private school officials before the </w:t>
      </w:r>
      <w:r w:rsidR="00587DE2" w:rsidRPr="00104DC2">
        <w:rPr>
          <w:rFonts w:ascii="Arial" w:hAnsi="Arial" w:cs="Arial"/>
          <w:sz w:val="22"/>
          <w:szCs w:val="22"/>
        </w:rPr>
        <w:t xml:space="preserve">district </w:t>
      </w:r>
      <w:r w:rsidRPr="00104DC2">
        <w:rPr>
          <w:rFonts w:ascii="Arial" w:hAnsi="Arial" w:cs="Arial"/>
          <w:sz w:val="22"/>
          <w:szCs w:val="22"/>
        </w:rPr>
        <w:t xml:space="preserve">makes any decisions that affect the opportunities available to private schools choosing to participate in federal programs. </w:t>
      </w:r>
      <w:r w:rsidR="005E64BF">
        <w:rPr>
          <w:rFonts w:ascii="Arial" w:hAnsi="Arial" w:cs="Arial"/>
          <w:sz w:val="22"/>
          <w:szCs w:val="22"/>
        </w:rPr>
        <w:t>This should include the opportunity for:</w:t>
      </w:r>
    </w:p>
    <w:p w14:paraId="0796B644" w14:textId="77777777" w:rsidR="005E64BF" w:rsidRPr="00104DC2" w:rsidRDefault="005E64BF" w:rsidP="005E64BF">
      <w:pPr>
        <w:pStyle w:val="Body"/>
        <w:numPr>
          <w:ilvl w:val="0"/>
          <w:numId w:val="3"/>
        </w:numPr>
        <w:rPr>
          <w:rFonts w:ascii="Arial" w:eastAsia="Avenir Book" w:hAnsi="Arial" w:cs="Arial"/>
        </w:rPr>
      </w:pPr>
      <w:r w:rsidRPr="00104DC2">
        <w:rPr>
          <w:rFonts w:ascii="Arial" w:hAnsi="Arial" w:cs="Arial"/>
        </w:rPr>
        <w:t xml:space="preserve">Identification of </w:t>
      </w:r>
      <w:r>
        <w:rPr>
          <w:rFonts w:ascii="Arial" w:hAnsi="Arial" w:cs="Arial"/>
        </w:rPr>
        <w:t>students’</w:t>
      </w:r>
      <w:r w:rsidR="008106BE">
        <w:rPr>
          <w:rFonts w:ascii="Arial" w:hAnsi="Arial" w:cs="Arial"/>
        </w:rPr>
        <w:t xml:space="preserve"> needs,</w:t>
      </w:r>
    </w:p>
    <w:p w14:paraId="3BDB04BA" w14:textId="77777777" w:rsidR="005E64BF" w:rsidRPr="00104DC2" w:rsidRDefault="008106BE" w:rsidP="005E64BF">
      <w:pPr>
        <w:pStyle w:val="Body"/>
        <w:numPr>
          <w:ilvl w:val="0"/>
          <w:numId w:val="3"/>
        </w:numPr>
        <w:rPr>
          <w:rFonts w:ascii="Arial" w:eastAsia="Avenir Book" w:hAnsi="Arial" w:cs="Arial"/>
        </w:rPr>
      </w:pPr>
      <w:r>
        <w:rPr>
          <w:rFonts w:ascii="Arial" w:hAnsi="Arial" w:cs="Arial"/>
        </w:rPr>
        <w:t xml:space="preserve">Services offered, </w:t>
      </w:r>
      <w:r w:rsidR="005E64BF" w:rsidRPr="00104DC2">
        <w:rPr>
          <w:rFonts w:ascii="Arial" w:hAnsi="Arial" w:cs="Arial"/>
        </w:rPr>
        <w:t xml:space="preserve">including materials and equipment </w:t>
      </w:r>
      <w:r>
        <w:rPr>
          <w:rFonts w:ascii="Arial" w:hAnsi="Arial" w:cs="Arial"/>
        </w:rPr>
        <w:t>(</w:t>
      </w:r>
      <w:r w:rsidR="005E64BF" w:rsidRPr="00104DC2">
        <w:rPr>
          <w:rFonts w:ascii="Arial" w:hAnsi="Arial" w:cs="Arial"/>
        </w:rPr>
        <w:t>must be secular, neutral, and non</w:t>
      </w:r>
      <w:r w:rsidR="005E64BF">
        <w:rPr>
          <w:rFonts w:ascii="Arial" w:hAnsi="Arial" w:cs="Arial"/>
        </w:rPr>
        <w:t>-</w:t>
      </w:r>
      <w:r>
        <w:rPr>
          <w:rFonts w:ascii="Arial" w:hAnsi="Arial" w:cs="Arial"/>
        </w:rPr>
        <w:t>ideological),</w:t>
      </w:r>
    </w:p>
    <w:p w14:paraId="5C512BFC" w14:textId="77777777" w:rsidR="005E64BF" w:rsidRPr="00104DC2" w:rsidRDefault="008106BE" w:rsidP="005E64BF">
      <w:pPr>
        <w:pStyle w:val="Body"/>
        <w:numPr>
          <w:ilvl w:val="0"/>
          <w:numId w:val="3"/>
        </w:numPr>
        <w:rPr>
          <w:rFonts w:ascii="Arial" w:eastAsia="Avenir Book" w:hAnsi="Arial" w:cs="Arial"/>
        </w:rPr>
      </w:pPr>
      <w:r>
        <w:rPr>
          <w:rFonts w:ascii="Arial" w:hAnsi="Arial" w:cs="Arial"/>
        </w:rPr>
        <w:t>How, where, and by whom services will be provided,</w:t>
      </w:r>
    </w:p>
    <w:p w14:paraId="31114946" w14:textId="77777777" w:rsidR="005E64BF" w:rsidRPr="00104DC2" w:rsidRDefault="005E64BF" w:rsidP="005E64BF">
      <w:pPr>
        <w:pStyle w:val="Body"/>
        <w:numPr>
          <w:ilvl w:val="0"/>
          <w:numId w:val="3"/>
        </w:numPr>
        <w:rPr>
          <w:rFonts w:ascii="Arial" w:eastAsia="Avenir Book" w:hAnsi="Arial" w:cs="Arial"/>
        </w:rPr>
      </w:pPr>
      <w:r w:rsidRPr="00104DC2">
        <w:rPr>
          <w:rFonts w:ascii="Arial" w:hAnsi="Arial" w:cs="Arial"/>
        </w:rPr>
        <w:t>How services are assessed and how the results of the assessment will be</w:t>
      </w:r>
      <w:r w:rsidR="008106BE">
        <w:rPr>
          <w:rFonts w:ascii="Arial" w:hAnsi="Arial" w:cs="Arial"/>
        </w:rPr>
        <w:t xml:space="preserve"> used to improve those services,</w:t>
      </w:r>
    </w:p>
    <w:p w14:paraId="7F34DD64" w14:textId="77777777" w:rsidR="005E64BF" w:rsidRPr="00104DC2" w:rsidRDefault="005E64BF" w:rsidP="005E64BF">
      <w:pPr>
        <w:pStyle w:val="Body"/>
        <w:numPr>
          <w:ilvl w:val="0"/>
          <w:numId w:val="3"/>
        </w:numPr>
        <w:rPr>
          <w:rFonts w:ascii="Arial" w:hAnsi="Arial" w:cs="Arial"/>
        </w:rPr>
      </w:pPr>
      <w:r w:rsidRPr="00104DC2">
        <w:rPr>
          <w:rFonts w:ascii="Arial" w:hAnsi="Arial" w:cs="Arial"/>
        </w:rPr>
        <w:t xml:space="preserve">The size and scope of the equitable services provided to eligible private school children, teachers, </w:t>
      </w:r>
      <w:r w:rsidR="008106BE">
        <w:rPr>
          <w:rFonts w:ascii="Arial" w:hAnsi="Arial" w:cs="Arial"/>
        </w:rPr>
        <w:t>and other educational personnel,</w:t>
      </w:r>
    </w:p>
    <w:p w14:paraId="2A1E32CD" w14:textId="77777777" w:rsidR="005E64BF" w:rsidRPr="00104DC2" w:rsidRDefault="005E64BF" w:rsidP="005E64BF">
      <w:pPr>
        <w:pStyle w:val="Body"/>
        <w:numPr>
          <w:ilvl w:val="0"/>
          <w:numId w:val="3"/>
        </w:numPr>
        <w:rPr>
          <w:rFonts w:ascii="Arial" w:eastAsia="Avenir Book" w:hAnsi="Arial" w:cs="Arial"/>
        </w:rPr>
      </w:pPr>
      <w:r>
        <w:rPr>
          <w:rFonts w:ascii="Arial" w:hAnsi="Arial" w:cs="Arial"/>
        </w:rPr>
        <w:t xml:space="preserve">The </w:t>
      </w:r>
      <w:r w:rsidRPr="00104DC2">
        <w:rPr>
          <w:rFonts w:ascii="Arial" w:hAnsi="Arial" w:cs="Arial"/>
        </w:rPr>
        <w:t xml:space="preserve">share of funding allocated for services and how the </w:t>
      </w:r>
      <w:r w:rsidR="003B0BE2">
        <w:rPr>
          <w:rFonts w:ascii="Arial" w:hAnsi="Arial" w:cs="Arial"/>
        </w:rPr>
        <w:t>funding allocated is determined,</w:t>
      </w:r>
    </w:p>
    <w:p w14:paraId="638FA47C" w14:textId="77777777" w:rsidR="003B0BE2" w:rsidRDefault="005E64BF" w:rsidP="005E64BF">
      <w:pPr>
        <w:pStyle w:val="Body"/>
        <w:numPr>
          <w:ilvl w:val="0"/>
          <w:numId w:val="3"/>
        </w:numPr>
        <w:rPr>
          <w:rFonts w:ascii="Arial" w:hAnsi="Arial" w:cs="Arial"/>
        </w:rPr>
      </w:pPr>
      <w:r w:rsidRPr="00104DC2">
        <w:rPr>
          <w:rFonts w:ascii="Arial" w:hAnsi="Arial" w:cs="Arial"/>
        </w:rPr>
        <w:t>How and when decisions about delive</w:t>
      </w:r>
      <w:r w:rsidR="003B0BE2">
        <w:rPr>
          <w:rFonts w:ascii="Arial" w:hAnsi="Arial" w:cs="Arial"/>
        </w:rPr>
        <w:t>ry of services will be made,</w:t>
      </w:r>
    </w:p>
    <w:p w14:paraId="18A603DD" w14:textId="77777777" w:rsidR="005E64BF" w:rsidRPr="00104DC2" w:rsidRDefault="003B0BE2" w:rsidP="005E64BF">
      <w:pPr>
        <w:pStyle w:val="Body"/>
        <w:numPr>
          <w:ilvl w:val="0"/>
          <w:numId w:val="3"/>
        </w:numPr>
        <w:rPr>
          <w:rFonts w:ascii="Arial" w:hAnsi="Arial" w:cs="Arial"/>
        </w:rPr>
      </w:pPr>
      <w:r>
        <w:rPr>
          <w:rFonts w:ascii="Arial" w:hAnsi="Arial" w:cs="Arial"/>
        </w:rPr>
        <w:t>H</w:t>
      </w:r>
      <w:r w:rsidR="005E64BF" w:rsidRPr="00104DC2">
        <w:rPr>
          <w:rFonts w:ascii="Arial" w:hAnsi="Arial" w:cs="Arial"/>
        </w:rPr>
        <w:t xml:space="preserve">ow the private school will </w:t>
      </w:r>
      <w:r>
        <w:rPr>
          <w:rFonts w:ascii="Arial" w:hAnsi="Arial" w:cs="Arial"/>
        </w:rPr>
        <w:t>be notified of those decisions,</w:t>
      </w:r>
    </w:p>
    <w:p w14:paraId="33EEEE75" w14:textId="77777777" w:rsidR="005E64BF" w:rsidRPr="00104DC2" w:rsidRDefault="005E64BF" w:rsidP="005E64BF">
      <w:pPr>
        <w:pStyle w:val="Body"/>
        <w:numPr>
          <w:ilvl w:val="0"/>
          <w:numId w:val="3"/>
        </w:numPr>
        <w:rPr>
          <w:rFonts w:ascii="Arial" w:eastAsia="Avenir Book" w:hAnsi="Arial" w:cs="Arial"/>
        </w:rPr>
      </w:pPr>
      <w:r w:rsidRPr="00104DC2">
        <w:rPr>
          <w:rFonts w:ascii="Arial" w:hAnsi="Arial" w:cs="Arial"/>
        </w:rPr>
        <w:t>Whether services shall be provided by the school district directly or through a separate government agency, consortium, or entity, or t</w:t>
      </w:r>
      <w:r w:rsidR="003B0BE2">
        <w:rPr>
          <w:rFonts w:ascii="Arial" w:hAnsi="Arial" w:cs="Arial"/>
        </w:rPr>
        <w:t>hrough a third-party contractor, and</w:t>
      </w:r>
    </w:p>
    <w:p w14:paraId="703EC8AE" w14:textId="77777777" w:rsidR="005E64BF" w:rsidRPr="00104DC2" w:rsidRDefault="005E64BF" w:rsidP="005E64BF">
      <w:pPr>
        <w:pStyle w:val="Body"/>
        <w:numPr>
          <w:ilvl w:val="0"/>
          <w:numId w:val="3"/>
        </w:numPr>
        <w:rPr>
          <w:rFonts w:ascii="Arial" w:hAnsi="Arial" w:cs="Arial"/>
        </w:rPr>
      </w:pPr>
      <w:r w:rsidRPr="00104DC2">
        <w:rPr>
          <w:rFonts w:ascii="Arial" w:hAnsi="Arial" w:cs="Arial"/>
        </w:rPr>
        <w:t>Whether to provide equitable servi</w:t>
      </w:r>
      <w:r w:rsidR="003B0BE2">
        <w:rPr>
          <w:rFonts w:ascii="Arial" w:hAnsi="Arial" w:cs="Arial"/>
        </w:rPr>
        <w:t>ces to eligible private school students</w:t>
      </w:r>
      <w:r w:rsidRPr="00104DC2">
        <w:rPr>
          <w:rFonts w:ascii="Arial" w:hAnsi="Arial" w:cs="Arial"/>
        </w:rPr>
        <w:t xml:space="preserve"> by pooling funds allocated for the program’s purpose.</w:t>
      </w:r>
    </w:p>
    <w:p w14:paraId="33A5B4AC" w14:textId="77777777" w:rsidR="005E64BF" w:rsidRDefault="005E64BF" w:rsidP="00F411F7">
      <w:pPr>
        <w:autoSpaceDE w:val="0"/>
        <w:autoSpaceDN w:val="0"/>
        <w:adjustRightInd w:val="0"/>
        <w:rPr>
          <w:rFonts w:ascii="Arial" w:hAnsi="Arial" w:cs="Arial"/>
          <w:sz w:val="22"/>
          <w:szCs w:val="22"/>
        </w:rPr>
      </w:pPr>
    </w:p>
    <w:p w14:paraId="7710EEE4" w14:textId="77777777" w:rsidR="008106BE" w:rsidRDefault="008106BE" w:rsidP="008106BE">
      <w:pPr>
        <w:autoSpaceDE w:val="0"/>
        <w:autoSpaceDN w:val="0"/>
        <w:adjustRightInd w:val="0"/>
        <w:rPr>
          <w:rFonts w:ascii="Arial" w:hAnsi="Arial" w:cs="Arial"/>
          <w:sz w:val="22"/>
          <w:szCs w:val="22"/>
        </w:rPr>
      </w:pPr>
      <w:r>
        <w:rPr>
          <w:rFonts w:ascii="Arial" w:hAnsi="Arial" w:cs="Arial"/>
          <w:sz w:val="22"/>
          <w:szCs w:val="22"/>
        </w:rPr>
        <w:t xml:space="preserve">In addition, </w:t>
      </w:r>
      <w:r w:rsidRPr="008106BE">
        <w:rPr>
          <w:rFonts w:ascii="Arial" w:hAnsi="Arial" w:cs="Arial"/>
          <w:sz w:val="22"/>
          <w:szCs w:val="22"/>
        </w:rPr>
        <w:t xml:space="preserve">Title I, Part A, </w:t>
      </w:r>
      <w:r>
        <w:rPr>
          <w:rFonts w:ascii="Arial" w:hAnsi="Arial" w:cs="Arial"/>
          <w:sz w:val="22"/>
          <w:szCs w:val="22"/>
        </w:rPr>
        <w:t xml:space="preserve">consultation includes these additional topics: </w:t>
      </w:r>
    </w:p>
    <w:p w14:paraId="5FA99ACF" w14:textId="77777777" w:rsidR="008106BE" w:rsidRDefault="003B0BE2" w:rsidP="008106BE">
      <w:pPr>
        <w:pStyle w:val="ListParagraph"/>
        <w:numPr>
          <w:ilvl w:val="0"/>
          <w:numId w:val="4"/>
        </w:numPr>
        <w:autoSpaceDE w:val="0"/>
        <w:autoSpaceDN w:val="0"/>
        <w:adjustRightInd w:val="0"/>
        <w:ind w:left="810" w:hanging="450"/>
        <w:rPr>
          <w:rFonts w:ascii="Arial" w:hAnsi="Arial" w:cs="Arial"/>
          <w:sz w:val="22"/>
          <w:szCs w:val="22"/>
        </w:rPr>
      </w:pPr>
      <w:r>
        <w:rPr>
          <w:rFonts w:ascii="Arial" w:hAnsi="Arial" w:cs="Arial"/>
          <w:sz w:val="22"/>
          <w:szCs w:val="22"/>
        </w:rPr>
        <w:t>Methods or sources of data to</w:t>
      </w:r>
      <w:r w:rsidR="008106BE" w:rsidRPr="008106BE">
        <w:rPr>
          <w:rFonts w:ascii="Arial" w:hAnsi="Arial" w:cs="Arial"/>
          <w:sz w:val="22"/>
          <w:szCs w:val="22"/>
        </w:rPr>
        <w:t xml:space="preserve"> be used to determine the number of children from low-income families in participating school attendance a</w:t>
      </w:r>
      <w:r>
        <w:rPr>
          <w:rFonts w:ascii="Arial" w:hAnsi="Arial" w:cs="Arial"/>
          <w:sz w:val="22"/>
          <w:szCs w:val="22"/>
        </w:rPr>
        <w:t>reas who attend private schools,</w:t>
      </w:r>
    </w:p>
    <w:p w14:paraId="08A4EC51" w14:textId="77777777" w:rsidR="008106BE" w:rsidRPr="00CF39A6" w:rsidRDefault="008106BE" w:rsidP="008106BE">
      <w:pPr>
        <w:pStyle w:val="ListParagraph"/>
        <w:numPr>
          <w:ilvl w:val="0"/>
          <w:numId w:val="4"/>
        </w:numPr>
        <w:autoSpaceDE w:val="0"/>
        <w:autoSpaceDN w:val="0"/>
        <w:adjustRightInd w:val="0"/>
        <w:ind w:left="810" w:hanging="450"/>
        <w:rPr>
          <w:rFonts w:ascii="Arial" w:hAnsi="Arial" w:cs="Arial"/>
          <w:sz w:val="22"/>
          <w:szCs w:val="22"/>
        </w:rPr>
      </w:pPr>
      <w:r w:rsidRPr="008106BE">
        <w:rPr>
          <w:rFonts w:ascii="Arial" w:hAnsi="Arial" w:cs="Arial"/>
          <w:sz w:val="22"/>
          <w:szCs w:val="22"/>
        </w:rPr>
        <w:t xml:space="preserve">How, if the public school district disagrees with the views of the private school officials on the provision of services through a contract, the public school district will provide in </w:t>
      </w:r>
      <w:r w:rsidRPr="00CF39A6">
        <w:rPr>
          <w:rFonts w:ascii="Arial" w:hAnsi="Arial" w:cs="Arial"/>
          <w:sz w:val="22"/>
          <w:szCs w:val="22"/>
        </w:rPr>
        <w:t>writing to the private school officials an analysis of the reasons why the district has</w:t>
      </w:r>
      <w:r w:rsidR="003B0BE2" w:rsidRPr="00CF39A6">
        <w:rPr>
          <w:rFonts w:ascii="Arial" w:hAnsi="Arial" w:cs="Arial"/>
          <w:sz w:val="22"/>
          <w:szCs w:val="22"/>
        </w:rPr>
        <w:t xml:space="preserve"> chosen not to use a contractor, and</w:t>
      </w:r>
    </w:p>
    <w:p w14:paraId="3A0A8F3B" w14:textId="77777777" w:rsidR="008106BE" w:rsidRPr="00CF39A6" w:rsidRDefault="008106BE" w:rsidP="008106BE">
      <w:pPr>
        <w:pStyle w:val="ListParagraph"/>
        <w:numPr>
          <w:ilvl w:val="0"/>
          <w:numId w:val="4"/>
        </w:numPr>
        <w:autoSpaceDE w:val="0"/>
        <w:autoSpaceDN w:val="0"/>
        <w:adjustRightInd w:val="0"/>
        <w:ind w:left="810" w:hanging="450"/>
        <w:rPr>
          <w:rFonts w:ascii="Arial" w:hAnsi="Arial" w:cs="Arial"/>
          <w:sz w:val="22"/>
          <w:szCs w:val="22"/>
        </w:rPr>
      </w:pPr>
      <w:r w:rsidRPr="00CF39A6">
        <w:rPr>
          <w:rFonts w:ascii="Arial" w:hAnsi="Arial" w:cs="Arial"/>
          <w:sz w:val="22"/>
          <w:szCs w:val="22"/>
        </w:rPr>
        <w:t>When services will be provided (including the approximate time of day).</w:t>
      </w:r>
    </w:p>
    <w:p w14:paraId="42259FED" w14:textId="77777777" w:rsidR="00CF39A6" w:rsidRPr="00CF39A6" w:rsidRDefault="00CF39A6" w:rsidP="00CF39A6">
      <w:pPr>
        <w:pStyle w:val="ListParagraph"/>
        <w:numPr>
          <w:ilvl w:val="0"/>
          <w:numId w:val="6"/>
        </w:numPr>
        <w:ind w:left="810" w:hanging="450"/>
        <w:contextualSpacing w:val="0"/>
        <w:rPr>
          <w:rFonts w:ascii="Arial" w:hAnsi="Arial" w:cs="Arial"/>
          <w:sz w:val="22"/>
          <w:szCs w:val="22"/>
        </w:rPr>
      </w:pPr>
      <w:r w:rsidRPr="00CF39A6">
        <w:rPr>
          <w:rFonts w:ascii="Arial" w:hAnsi="Arial" w:cs="Arial"/>
          <w:sz w:val="22"/>
          <w:szCs w:val="22"/>
        </w:rPr>
        <w:t>The equitable services the public school district will provide to teachers and families of participating private school children</w:t>
      </w:r>
    </w:p>
    <w:p w14:paraId="38752A9A" w14:textId="77777777" w:rsidR="00CF39A6" w:rsidRPr="00CF39A6" w:rsidRDefault="00CF39A6" w:rsidP="00CF39A6">
      <w:pPr>
        <w:pStyle w:val="ListParagraph"/>
        <w:numPr>
          <w:ilvl w:val="0"/>
          <w:numId w:val="6"/>
        </w:numPr>
        <w:ind w:left="810" w:hanging="450"/>
        <w:contextualSpacing w:val="0"/>
        <w:rPr>
          <w:rFonts w:ascii="Arial" w:hAnsi="Arial" w:cs="Arial"/>
          <w:sz w:val="22"/>
          <w:szCs w:val="22"/>
        </w:rPr>
      </w:pPr>
      <w:r w:rsidRPr="00CF39A6">
        <w:rPr>
          <w:rFonts w:ascii="Arial" w:hAnsi="Arial" w:cs="Arial"/>
          <w:sz w:val="22"/>
          <w:szCs w:val="22"/>
        </w:rPr>
        <w:t>Whether to consolidate Title I equitable services funds with funds available for services to private school children under other ESEA programs</w:t>
      </w:r>
    </w:p>
    <w:p w14:paraId="01F0382E" w14:textId="77777777" w:rsidR="008106BE" w:rsidRDefault="008106BE" w:rsidP="00F411F7">
      <w:pPr>
        <w:autoSpaceDE w:val="0"/>
        <w:autoSpaceDN w:val="0"/>
        <w:adjustRightInd w:val="0"/>
        <w:rPr>
          <w:rFonts w:ascii="Arial" w:hAnsi="Arial" w:cs="Arial"/>
          <w:sz w:val="22"/>
          <w:szCs w:val="22"/>
        </w:rPr>
      </w:pPr>
    </w:p>
    <w:p w14:paraId="77A7F534" w14:textId="77777777" w:rsidR="00BA54C2" w:rsidRPr="00BA54C2" w:rsidRDefault="001B1FCF" w:rsidP="006F3E94">
      <w:pPr>
        <w:autoSpaceDE w:val="0"/>
        <w:autoSpaceDN w:val="0"/>
        <w:adjustRightInd w:val="0"/>
        <w:rPr>
          <w:rFonts w:ascii="Arial" w:hAnsi="Arial" w:cs="Arial"/>
          <w:b/>
          <w:sz w:val="22"/>
          <w:szCs w:val="22"/>
        </w:rPr>
      </w:pPr>
      <w:r>
        <w:rPr>
          <w:rFonts w:ascii="Arial" w:hAnsi="Arial" w:cs="Arial"/>
          <w:b/>
          <w:sz w:val="22"/>
          <w:szCs w:val="22"/>
        </w:rPr>
        <w:t>Private s</w:t>
      </w:r>
      <w:r w:rsidR="00BA54C2">
        <w:rPr>
          <w:rFonts w:ascii="Arial" w:hAnsi="Arial" w:cs="Arial"/>
          <w:b/>
          <w:sz w:val="22"/>
          <w:szCs w:val="22"/>
        </w:rPr>
        <w:t xml:space="preserve">chool </w:t>
      </w:r>
      <w:r>
        <w:rPr>
          <w:rFonts w:ascii="Arial" w:hAnsi="Arial" w:cs="Arial"/>
          <w:b/>
          <w:sz w:val="22"/>
          <w:szCs w:val="22"/>
        </w:rPr>
        <w:t>input o</w:t>
      </w:r>
      <w:r w:rsidR="00BA54C2">
        <w:rPr>
          <w:rFonts w:ascii="Arial" w:hAnsi="Arial" w:cs="Arial"/>
          <w:b/>
          <w:sz w:val="22"/>
          <w:szCs w:val="22"/>
        </w:rPr>
        <w:t>pportunities</w:t>
      </w:r>
      <w:r w:rsidR="006F3E94">
        <w:rPr>
          <w:rFonts w:ascii="Arial" w:hAnsi="Arial" w:cs="Arial"/>
          <w:b/>
          <w:sz w:val="22"/>
          <w:szCs w:val="22"/>
        </w:rPr>
        <w:t xml:space="preserve"> beyond initial consultation presentation</w:t>
      </w:r>
      <w:r>
        <w:rPr>
          <w:rFonts w:ascii="Arial" w:hAnsi="Arial" w:cs="Arial"/>
          <w:b/>
          <w:sz w:val="22"/>
          <w:szCs w:val="22"/>
        </w:rPr>
        <w:t xml:space="preserve"> responses</w:t>
      </w:r>
      <w:r w:rsidR="00BA54C2">
        <w:rPr>
          <w:rFonts w:ascii="Arial" w:hAnsi="Arial" w:cs="Arial"/>
          <w:b/>
          <w:sz w:val="22"/>
          <w:szCs w:val="22"/>
        </w:rPr>
        <w:t>:</w:t>
      </w:r>
    </w:p>
    <w:p w14:paraId="0176CA73" w14:textId="77777777" w:rsidR="00CF39A6" w:rsidRDefault="009751AE" w:rsidP="00CF39A6">
      <w:pPr>
        <w:autoSpaceDE w:val="0"/>
        <w:autoSpaceDN w:val="0"/>
        <w:adjustRightInd w:val="0"/>
        <w:ind w:left="810"/>
      </w:pPr>
      <w:r>
        <w:rPr>
          <w:rFonts w:ascii="Arial" w:hAnsi="Arial" w:cs="Arial"/>
          <w:b/>
          <w:sz w:val="22"/>
          <w:szCs w:val="22"/>
        </w:rPr>
        <w:t>Title I, Part A</w:t>
      </w:r>
      <w:r w:rsidR="00BA54C2" w:rsidRPr="006F3E94">
        <w:rPr>
          <w:rFonts w:ascii="Arial" w:hAnsi="Arial" w:cs="Arial"/>
          <w:b/>
          <w:sz w:val="22"/>
          <w:szCs w:val="22"/>
        </w:rPr>
        <w:t>:</w:t>
      </w:r>
      <w:r w:rsidR="00BA54C2" w:rsidRPr="006F3E94">
        <w:rPr>
          <w:rFonts w:ascii="Arial" w:hAnsi="Arial" w:cs="Arial"/>
          <w:sz w:val="22"/>
          <w:szCs w:val="22"/>
        </w:rPr>
        <w:t xml:space="preserve"> </w:t>
      </w:r>
      <w:r w:rsidR="00CF39A6">
        <w:t xml:space="preserve">Service Delivery Plan Meetings, Fall and Spring Title I  </w:t>
      </w:r>
    </w:p>
    <w:p w14:paraId="4541603D" w14:textId="77777777" w:rsidR="00CF39A6" w:rsidRDefault="00CF39A6" w:rsidP="00CF39A6">
      <w:pPr>
        <w:autoSpaceDE w:val="0"/>
        <w:autoSpaceDN w:val="0"/>
        <w:adjustRightInd w:val="0"/>
        <w:ind w:left="810"/>
      </w:pPr>
      <w:r>
        <w:rPr>
          <w:rFonts w:ascii="Arial" w:hAnsi="Arial" w:cs="Arial"/>
          <w:b/>
          <w:sz w:val="22"/>
          <w:szCs w:val="22"/>
        </w:rPr>
        <w:t xml:space="preserve"> </w:t>
      </w:r>
      <w:r>
        <w:t>Meet</w:t>
      </w:r>
      <w:r w:rsidR="008A2566">
        <w:t>ings for Private Schools,</w:t>
      </w:r>
      <w:r>
        <w:t xml:space="preserve"> On-site Visits by the District Title I Resource Teacher</w:t>
      </w:r>
      <w:r w:rsidR="005738E1">
        <w:t>, and exit slips</w:t>
      </w:r>
    </w:p>
    <w:p w14:paraId="7815E26B" w14:textId="77777777" w:rsidR="00926593" w:rsidRDefault="008106BE" w:rsidP="006F3E94">
      <w:pPr>
        <w:autoSpaceDE w:val="0"/>
        <w:autoSpaceDN w:val="0"/>
        <w:adjustRightInd w:val="0"/>
        <w:ind w:firstLine="810"/>
        <w:rPr>
          <w:rFonts w:ascii="Arial" w:hAnsi="Arial" w:cs="Arial"/>
          <w:i/>
          <w:sz w:val="22"/>
          <w:szCs w:val="22"/>
        </w:rPr>
      </w:pPr>
      <w:r w:rsidRPr="006F3E94">
        <w:rPr>
          <w:rFonts w:ascii="Arial" w:hAnsi="Arial" w:cs="Arial"/>
          <w:b/>
          <w:sz w:val="22"/>
          <w:szCs w:val="22"/>
        </w:rPr>
        <w:t>Title II, Part A</w:t>
      </w:r>
      <w:r w:rsidR="00BA54C2" w:rsidRPr="006F3E94">
        <w:rPr>
          <w:rFonts w:ascii="Arial" w:hAnsi="Arial" w:cs="Arial"/>
          <w:b/>
          <w:sz w:val="22"/>
          <w:szCs w:val="22"/>
        </w:rPr>
        <w:t xml:space="preserve">: </w:t>
      </w:r>
      <w:r w:rsidRPr="006F3E94">
        <w:rPr>
          <w:rFonts w:ascii="Arial" w:hAnsi="Arial" w:cs="Arial"/>
          <w:i/>
          <w:sz w:val="22"/>
          <w:szCs w:val="22"/>
        </w:rPr>
        <w:t>Needs Assessment Allocation Plan, Budget</w:t>
      </w:r>
      <w:r w:rsidR="005738E1">
        <w:rPr>
          <w:rFonts w:ascii="Arial" w:hAnsi="Arial" w:cs="Arial"/>
          <w:sz w:val="22"/>
          <w:szCs w:val="22"/>
        </w:rPr>
        <w:t>,</w:t>
      </w:r>
      <w:r w:rsidRPr="006F3E94">
        <w:rPr>
          <w:rFonts w:ascii="Arial" w:hAnsi="Arial" w:cs="Arial"/>
          <w:sz w:val="22"/>
          <w:szCs w:val="22"/>
        </w:rPr>
        <w:t xml:space="preserve"> </w:t>
      </w:r>
      <w:r w:rsidRPr="006F3E94">
        <w:rPr>
          <w:rFonts w:ascii="Arial" w:hAnsi="Arial" w:cs="Arial"/>
          <w:i/>
          <w:sz w:val="22"/>
          <w:szCs w:val="22"/>
        </w:rPr>
        <w:t>Staff Report</w:t>
      </w:r>
      <w:r w:rsidR="005738E1">
        <w:rPr>
          <w:rFonts w:ascii="Arial" w:hAnsi="Arial" w:cs="Arial"/>
          <w:i/>
          <w:sz w:val="22"/>
          <w:szCs w:val="22"/>
        </w:rPr>
        <w:t>,</w:t>
      </w:r>
      <w:r w:rsidR="00926593">
        <w:rPr>
          <w:rFonts w:ascii="Arial" w:hAnsi="Arial" w:cs="Arial"/>
          <w:i/>
          <w:sz w:val="22"/>
          <w:szCs w:val="22"/>
        </w:rPr>
        <w:t xml:space="preserve"> Information </w:t>
      </w:r>
    </w:p>
    <w:p w14:paraId="7A9C1B81" w14:textId="77777777" w:rsidR="008106BE" w:rsidRPr="005738E1" w:rsidRDefault="00926593" w:rsidP="006F3E94">
      <w:pPr>
        <w:autoSpaceDE w:val="0"/>
        <w:autoSpaceDN w:val="0"/>
        <w:adjustRightInd w:val="0"/>
        <w:ind w:firstLine="810"/>
        <w:rPr>
          <w:rFonts w:ascii="Arial" w:hAnsi="Arial" w:cs="Arial"/>
          <w:sz w:val="22"/>
          <w:szCs w:val="22"/>
        </w:rPr>
      </w:pPr>
      <w:r>
        <w:rPr>
          <w:rFonts w:ascii="Arial" w:hAnsi="Arial" w:cs="Arial"/>
          <w:i/>
          <w:sz w:val="22"/>
          <w:szCs w:val="22"/>
        </w:rPr>
        <w:t>Evaluation,</w:t>
      </w:r>
      <w:r w:rsidR="005738E1">
        <w:rPr>
          <w:rFonts w:ascii="Arial" w:hAnsi="Arial" w:cs="Arial"/>
          <w:i/>
          <w:sz w:val="22"/>
          <w:szCs w:val="22"/>
        </w:rPr>
        <w:t xml:space="preserve"> </w:t>
      </w:r>
      <w:r w:rsidR="005738E1" w:rsidRPr="005738E1">
        <w:rPr>
          <w:rFonts w:ascii="Arial" w:hAnsi="Arial" w:cs="Arial"/>
          <w:sz w:val="22"/>
          <w:szCs w:val="22"/>
        </w:rPr>
        <w:t>and exit slips</w:t>
      </w:r>
    </w:p>
    <w:p w14:paraId="51D80EC9" w14:textId="77777777" w:rsidR="00370D85" w:rsidRDefault="008106BE" w:rsidP="00370D85">
      <w:pPr>
        <w:autoSpaceDE w:val="0"/>
        <w:autoSpaceDN w:val="0"/>
        <w:adjustRightInd w:val="0"/>
        <w:ind w:firstLine="810"/>
        <w:rPr>
          <w:rFonts w:ascii="Arial" w:hAnsi="Arial" w:cs="Arial"/>
          <w:i/>
          <w:sz w:val="22"/>
          <w:szCs w:val="22"/>
        </w:rPr>
      </w:pPr>
      <w:r w:rsidRPr="006F3E94">
        <w:rPr>
          <w:rFonts w:ascii="Arial" w:hAnsi="Arial" w:cs="Arial"/>
          <w:b/>
          <w:sz w:val="22"/>
          <w:szCs w:val="22"/>
        </w:rPr>
        <w:t>Title IV, Part A</w:t>
      </w:r>
      <w:r w:rsidR="00BA54C2" w:rsidRPr="006F3E94">
        <w:rPr>
          <w:rFonts w:ascii="Arial" w:hAnsi="Arial" w:cs="Arial"/>
          <w:sz w:val="22"/>
          <w:szCs w:val="22"/>
        </w:rPr>
        <w:t xml:space="preserve">: </w:t>
      </w:r>
      <w:r w:rsidR="00370D85" w:rsidRPr="006F3E94">
        <w:rPr>
          <w:rFonts w:ascii="Arial" w:hAnsi="Arial" w:cs="Arial"/>
          <w:i/>
          <w:sz w:val="22"/>
          <w:szCs w:val="22"/>
        </w:rPr>
        <w:t>Needs Assessment Allocation Plan, Budget</w:t>
      </w:r>
      <w:r w:rsidR="00370D85">
        <w:rPr>
          <w:rFonts w:ascii="Arial" w:hAnsi="Arial" w:cs="Arial"/>
          <w:i/>
          <w:sz w:val="22"/>
          <w:szCs w:val="22"/>
        </w:rPr>
        <w:t xml:space="preserve">, Information </w:t>
      </w:r>
    </w:p>
    <w:p w14:paraId="68BC16A6" w14:textId="77777777" w:rsidR="00370D85" w:rsidRPr="005738E1" w:rsidRDefault="00370D85" w:rsidP="00370D85">
      <w:pPr>
        <w:autoSpaceDE w:val="0"/>
        <w:autoSpaceDN w:val="0"/>
        <w:adjustRightInd w:val="0"/>
        <w:ind w:firstLine="810"/>
        <w:rPr>
          <w:rFonts w:ascii="Arial" w:hAnsi="Arial" w:cs="Arial"/>
          <w:sz w:val="22"/>
          <w:szCs w:val="22"/>
        </w:rPr>
      </w:pPr>
      <w:r>
        <w:rPr>
          <w:rFonts w:ascii="Arial" w:hAnsi="Arial" w:cs="Arial"/>
          <w:i/>
          <w:sz w:val="22"/>
          <w:szCs w:val="22"/>
        </w:rPr>
        <w:t xml:space="preserve">Evaluation, </w:t>
      </w:r>
      <w:r w:rsidRPr="005738E1">
        <w:rPr>
          <w:rFonts w:ascii="Arial" w:hAnsi="Arial" w:cs="Arial"/>
          <w:sz w:val="22"/>
          <w:szCs w:val="22"/>
        </w:rPr>
        <w:t>and exit slips</w:t>
      </w:r>
    </w:p>
    <w:p w14:paraId="12BDD226" w14:textId="77777777" w:rsidR="008106BE" w:rsidRDefault="008106BE" w:rsidP="00370D85">
      <w:pPr>
        <w:autoSpaceDE w:val="0"/>
        <w:autoSpaceDN w:val="0"/>
        <w:adjustRightInd w:val="0"/>
        <w:ind w:firstLine="810"/>
        <w:rPr>
          <w:rFonts w:ascii="Arial" w:hAnsi="Arial" w:cs="Arial"/>
          <w:sz w:val="22"/>
          <w:szCs w:val="22"/>
        </w:rPr>
      </w:pPr>
    </w:p>
    <w:p w14:paraId="1733A83D" w14:textId="77777777" w:rsidR="005E64BF" w:rsidRDefault="005E64BF" w:rsidP="00F411F7">
      <w:pPr>
        <w:autoSpaceDE w:val="0"/>
        <w:autoSpaceDN w:val="0"/>
        <w:adjustRightInd w:val="0"/>
        <w:rPr>
          <w:rFonts w:ascii="Arial" w:hAnsi="Arial" w:cs="Arial"/>
          <w:color w:val="000000"/>
          <w:spacing w:val="-4"/>
          <w:sz w:val="22"/>
          <w:szCs w:val="22"/>
        </w:rPr>
      </w:pPr>
    </w:p>
    <w:p w14:paraId="33C9FAFC" w14:textId="77777777" w:rsidR="005E64BF" w:rsidRPr="00104DC2" w:rsidRDefault="005E64BF" w:rsidP="00F411F7">
      <w:pPr>
        <w:autoSpaceDE w:val="0"/>
        <w:autoSpaceDN w:val="0"/>
        <w:adjustRightInd w:val="0"/>
        <w:rPr>
          <w:rFonts w:ascii="Arial" w:hAnsi="Arial" w:cs="Arial"/>
          <w:color w:val="000000"/>
          <w:spacing w:val="-4"/>
          <w:sz w:val="22"/>
          <w:szCs w:val="22"/>
        </w:rPr>
      </w:pPr>
    </w:p>
    <w:p w14:paraId="66AE72AE" w14:textId="77777777" w:rsidR="00BA54C2" w:rsidRDefault="00BA54C2">
      <w:pPr>
        <w:spacing w:after="160" w:line="259" w:lineRule="auto"/>
        <w:rPr>
          <w:rFonts w:ascii="Arial" w:hAnsi="Arial" w:cs="Arial"/>
          <w:b/>
          <w:color w:val="000000"/>
          <w:sz w:val="22"/>
          <w:szCs w:val="22"/>
        </w:rPr>
      </w:pPr>
    </w:p>
    <w:p w14:paraId="4D7274F2" w14:textId="77777777" w:rsidR="00BA54C2" w:rsidRPr="006F3E94" w:rsidRDefault="00BA54C2" w:rsidP="006F3E94">
      <w:pPr>
        <w:tabs>
          <w:tab w:val="left" w:leader="underscore" w:pos="8928"/>
        </w:tabs>
        <w:autoSpaceDE w:val="0"/>
        <w:autoSpaceDN w:val="0"/>
        <w:adjustRightInd w:val="0"/>
        <w:jc w:val="center"/>
        <w:rPr>
          <w:rFonts w:ascii="Arial" w:hAnsi="Arial" w:cs="Arial"/>
          <w:b/>
          <w:color w:val="000000"/>
          <w:sz w:val="28"/>
          <w:szCs w:val="22"/>
        </w:rPr>
      </w:pPr>
      <w:r w:rsidRPr="006F3E94">
        <w:rPr>
          <w:rFonts w:ascii="Arial" w:hAnsi="Arial" w:cs="Arial"/>
          <w:b/>
          <w:color w:val="000000"/>
          <w:sz w:val="28"/>
          <w:szCs w:val="22"/>
        </w:rPr>
        <w:lastRenderedPageBreak/>
        <w:t xml:space="preserve">School choice of participation in Every Student Succeeds Act </w:t>
      </w:r>
      <w:r w:rsidR="006F3E94">
        <w:rPr>
          <w:rFonts w:ascii="Arial" w:hAnsi="Arial" w:cs="Arial"/>
          <w:b/>
          <w:color w:val="000000"/>
          <w:sz w:val="28"/>
          <w:szCs w:val="22"/>
        </w:rPr>
        <w:t xml:space="preserve">  </w:t>
      </w:r>
      <w:r w:rsidRPr="006F3E94">
        <w:rPr>
          <w:rFonts w:ascii="Arial" w:hAnsi="Arial" w:cs="Arial"/>
          <w:b/>
          <w:color w:val="000000"/>
          <w:sz w:val="28"/>
          <w:szCs w:val="22"/>
        </w:rPr>
        <w:t>(ESSA) Federal Programs</w:t>
      </w:r>
      <w:r w:rsidR="009751AE">
        <w:rPr>
          <w:rFonts w:ascii="Arial" w:hAnsi="Arial" w:cs="Arial"/>
          <w:b/>
          <w:color w:val="000000"/>
          <w:sz w:val="28"/>
          <w:szCs w:val="22"/>
        </w:rPr>
        <w:t>*</w:t>
      </w:r>
      <w:r w:rsidR="006F3E94">
        <w:rPr>
          <w:rFonts w:ascii="Arial" w:hAnsi="Arial" w:cs="Arial"/>
          <w:b/>
          <w:color w:val="000000"/>
          <w:sz w:val="28"/>
          <w:szCs w:val="22"/>
        </w:rPr>
        <w:t>:</w:t>
      </w:r>
    </w:p>
    <w:p w14:paraId="3AFD4BCB" w14:textId="77777777" w:rsidR="009B0CB8" w:rsidRPr="009B0CB8" w:rsidRDefault="00BA54C2" w:rsidP="009751AE">
      <w:pPr>
        <w:tabs>
          <w:tab w:val="left" w:leader="underscore" w:pos="8928"/>
        </w:tabs>
        <w:autoSpaceDE w:val="0"/>
        <w:autoSpaceDN w:val="0"/>
        <w:adjustRightInd w:val="0"/>
        <w:ind w:left="-540"/>
        <w:jc w:val="center"/>
        <w:rPr>
          <w:rFonts w:ascii="Arial" w:hAnsi="Arial" w:cs="Arial"/>
          <w:sz w:val="22"/>
          <w:szCs w:val="22"/>
        </w:rPr>
      </w:pPr>
      <w:r w:rsidRPr="00104DC2">
        <w:rPr>
          <w:rFonts w:ascii="Arial" w:hAnsi="Arial" w:cs="Arial"/>
          <w:color w:val="000000"/>
          <w:sz w:val="22"/>
          <w:szCs w:val="22"/>
        </w:rPr>
        <w:t>(Check all that apply):</w:t>
      </w:r>
      <w:r w:rsidR="006F3E94">
        <w:rPr>
          <w:rFonts w:ascii="Arial" w:hAnsi="Arial" w:cs="Arial"/>
          <w:color w:val="000000"/>
          <w:sz w:val="22"/>
          <w:szCs w:val="22"/>
        </w:rPr>
        <w:t xml:space="preserve">  </w:t>
      </w:r>
      <w:sdt>
        <w:sdtPr>
          <w:rPr>
            <w:rFonts w:ascii="Arial" w:hAnsi="Arial" w:cs="Arial"/>
            <w:sz w:val="22"/>
            <w:szCs w:val="22"/>
          </w:rPr>
          <w:id w:val="-1126539384"/>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009751AE">
        <w:rPr>
          <w:rFonts w:ascii="Arial" w:hAnsi="Arial" w:cs="Arial"/>
          <w:sz w:val="22"/>
          <w:szCs w:val="22"/>
        </w:rPr>
        <w:t xml:space="preserve">  Title I, Part A </w:t>
      </w:r>
      <w:r w:rsidR="00E72026">
        <w:rPr>
          <w:rFonts w:ascii="Arial" w:hAnsi="Arial" w:cs="Arial"/>
          <w:sz w:val="22"/>
          <w:szCs w:val="22"/>
        </w:rPr>
        <w:t xml:space="preserve">  </w:t>
      </w:r>
      <w:r w:rsidR="006F3E94">
        <w:rPr>
          <w:rFonts w:ascii="Arial" w:hAnsi="Arial" w:cs="Arial"/>
          <w:sz w:val="22"/>
          <w:szCs w:val="22"/>
        </w:rPr>
        <w:t xml:space="preserve"> </w:t>
      </w:r>
      <w:sdt>
        <w:sdtPr>
          <w:rPr>
            <w:rFonts w:ascii="Arial" w:hAnsi="Arial" w:cs="Arial"/>
            <w:sz w:val="22"/>
            <w:szCs w:val="22"/>
          </w:rPr>
          <w:id w:val="-1029719419"/>
          <w14:checkbox>
            <w14:checked w14:val="0"/>
            <w14:checkedState w14:val="2612" w14:font="MS Gothic"/>
            <w14:uncheckedState w14:val="2610" w14:font="MS Gothic"/>
          </w14:checkbox>
        </w:sdtPr>
        <w:sdtEndPr/>
        <w:sdtContent>
          <w:r w:rsidR="006F3E94">
            <w:rPr>
              <w:rFonts w:ascii="MS Gothic" w:eastAsia="MS Gothic" w:hAnsi="MS Gothic" w:cs="Arial" w:hint="eastAsia"/>
              <w:sz w:val="22"/>
              <w:szCs w:val="22"/>
            </w:rPr>
            <w:t>☐</w:t>
          </w:r>
        </w:sdtContent>
      </w:sdt>
      <w:r w:rsidRPr="00104DC2">
        <w:rPr>
          <w:rFonts w:ascii="Arial" w:hAnsi="Arial" w:cs="Arial"/>
          <w:sz w:val="22"/>
          <w:szCs w:val="22"/>
        </w:rPr>
        <w:t xml:space="preserve">  Title II, Part A</w:t>
      </w:r>
      <w:r w:rsidR="009751AE">
        <w:rPr>
          <w:rFonts w:ascii="Arial" w:hAnsi="Arial" w:cs="Arial"/>
          <w:sz w:val="22"/>
          <w:szCs w:val="22"/>
        </w:rPr>
        <w:t xml:space="preserve"> </w:t>
      </w:r>
      <w:r w:rsidR="00E72026">
        <w:rPr>
          <w:rFonts w:ascii="Arial" w:hAnsi="Arial" w:cs="Arial"/>
          <w:sz w:val="22"/>
          <w:szCs w:val="22"/>
        </w:rPr>
        <w:t xml:space="preserve"> </w:t>
      </w:r>
      <w:r w:rsidR="009751AE">
        <w:rPr>
          <w:rFonts w:ascii="Arial" w:hAnsi="Arial" w:cs="Arial"/>
          <w:sz w:val="22"/>
          <w:szCs w:val="22"/>
        </w:rPr>
        <w:t xml:space="preserve"> </w:t>
      </w:r>
      <w:r>
        <w:rPr>
          <w:rFonts w:ascii="Arial" w:hAnsi="Arial" w:cs="Arial"/>
          <w:sz w:val="22"/>
          <w:szCs w:val="22"/>
        </w:rPr>
        <w:t xml:space="preserve"> </w:t>
      </w:r>
      <w:sdt>
        <w:sdtPr>
          <w:rPr>
            <w:rFonts w:ascii="Arial" w:hAnsi="Arial" w:cs="Arial"/>
            <w:sz w:val="22"/>
            <w:szCs w:val="22"/>
          </w:rPr>
          <w:id w:val="-204255483"/>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Pr="00104DC2">
        <w:rPr>
          <w:rFonts w:ascii="Arial" w:hAnsi="Arial" w:cs="Arial"/>
          <w:sz w:val="22"/>
          <w:szCs w:val="22"/>
        </w:rPr>
        <w:t xml:space="preserve">  Title III, Part A</w:t>
      </w:r>
      <w:r w:rsidR="009751AE">
        <w:rPr>
          <w:rFonts w:ascii="Arial" w:hAnsi="Arial" w:cs="Arial"/>
          <w:sz w:val="22"/>
          <w:szCs w:val="22"/>
        </w:rPr>
        <w:t xml:space="preserve"> </w:t>
      </w:r>
      <w:r w:rsidR="00E72026">
        <w:rPr>
          <w:rFonts w:ascii="Arial" w:hAnsi="Arial" w:cs="Arial"/>
          <w:sz w:val="22"/>
          <w:szCs w:val="22"/>
        </w:rPr>
        <w:t xml:space="preserve">   </w:t>
      </w:r>
      <w:r>
        <w:rPr>
          <w:rFonts w:ascii="Arial" w:hAnsi="Arial" w:cs="Arial"/>
          <w:sz w:val="22"/>
          <w:szCs w:val="22"/>
        </w:rPr>
        <w:t xml:space="preserve"> </w:t>
      </w:r>
      <w:sdt>
        <w:sdtPr>
          <w:rPr>
            <w:rFonts w:ascii="Arial" w:hAnsi="Arial" w:cs="Arial"/>
            <w:sz w:val="22"/>
            <w:szCs w:val="22"/>
          </w:rPr>
          <w:id w:val="-547229836"/>
          <w14:checkbox>
            <w14:checked w14:val="0"/>
            <w14:checkedState w14:val="2612" w14:font="MS Gothic"/>
            <w14:uncheckedState w14:val="2610" w14:font="MS Gothic"/>
          </w14:checkbox>
        </w:sdtPr>
        <w:sdtEndPr/>
        <w:sdtContent>
          <w:r w:rsidRPr="00104DC2">
            <w:rPr>
              <w:rFonts w:ascii="Segoe UI Symbol" w:eastAsia="MS Gothic" w:hAnsi="Segoe UI Symbol" w:cs="Segoe UI Symbol"/>
              <w:sz w:val="22"/>
              <w:szCs w:val="22"/>
            </w:rPr>
            <w:t>☐</w:t>
          </w:r>
        </w:sdtContent>
      </w:sdt>
      <w:r w:rsidR="009751AE">
        <w:rPr>
          <w:rFonts w:ascii="Arial" w:hAnsi="Arial" w:cs="Arial"/>
          <w:sz w:val="22"/>
          <w:szCs w:val="22"/>
        </w:rPr>
        <w:t xml:space="preserve">  Title IV, Part A</w:t>
      </w:r>
    </w:p>
    <w:p w14:paraId="22518975" w14:textId="77777777" w:rsidR="009B0CB8" w:rsidRPr="009B0CB8" w:rsidRDefault="00BA54C2" w:rsidP="009B0CB8">
      <w:pPr>
        <w:rPr>
          <w:rFonts w:ascii="Arial" w:hAnsi="Arial" w:cs="Arial"/>
          <w:sz w:val="22"/>
          <w:szCs w:val="22"/>
        </w:rPr>
      </w:pPr>
      <w:r>
        <w:rPr>
          <w:rFonts w:ascii="Arial" w:hAnsi="Arial" w:cs="Arial"/>
          <w:color w:val="000000"/>
          <w:sz w:val="22"/>
          <w:szCs w:val="22"/>
        </w:rPr>
        <w:t>*</w:t>
      </w:r>
      <w:r w:rsidRPr="00104DC2">
        <w:rPr>
          <w:rFonts w:ascii="Arial" w:hAnsi="Arial" w:cs="Arial"/>
          <w:color w:val="000000"/>
          <w:sz w:val="22"/>
          <w:szCs w:val="22"/>
        </w:rPr>
        <w:t>ID</w:t>
      </w:r>
      <w:r>
        <w:rPr>
          <w:rFonts w:ascii="Arial" w:hAnsi="Arial" w:cs="Arial"/>
          <w:color w:val="000000"/>
          <w:sz w:val="22"/>
          <w:szCs w:val="22"/>
        </w:rPr>
        <w:t xml:space="preserve">EA affirmation of consultation requires a separate form. </w:t>
      </w:r>
      <w:r w:rsidRPr="00104DC2">
        <w:rPr>
          <w:rFonts w:ascii="Arial" w:hAnsi="Arial" w:cs="Arial"/>
          <w:color w:val="000000"/>
          <w:sz w:val="22"/>
          <w:szCs w:val="22"/>
        </w:rPr>
        <w:br/>
      </w:r>
    </w:p>
    <w:tbl>
      <w:tblPr>
        <w:tblStyle w:val="TableGrid"/>
        <w:tblW w:w="10440" w:type="dxa"/>
        <w:tblInd w:w="-545" w:type="dxa"/>
        <w:tblLook w:val="04A0" w:firstRow="1" w:lastRow="0" w:firstColumn="1" w:lastColumn="0" w:noHBand="0" w:noVBand="1"/>
      </w:tblPr>
      <w:tblGrid>
        <w:gridCol w:w="3421"/>
        <w:gridCol w:w="669"/>
        <w:gridCol w:w="669"/>
        <w:gridCol w:w="669"/>
        <w:gridCol w:w="669"/>
        <w:gridCol w:w="4343"/>
      </w:tblGrid>
      <w:tr w:rsidR="006F3E94" w:rsidRPr="006F3E94" w14:paraId="7A68ECB0" w14:textId="77777777" w:rsidTr="006F3E94">
        <w:trPr>
          <w:trHeight w:val="555"/>
        </w:trPr>
        <w:tc>
          <w:tcPr>
            <w:tcW w:w="3425" w:type="dxa"/>
            <w:hideMark/>
          </w:tcPr>
          <w:p w14:paraId="2D1317C2" w14:textId="77777777" w:rsidR="006F3E94" w:rsidRPr="006F3E94" w:rsidRDefault="006F3E94" w:rsidP="006F3E94">
            <w:pPr>
              <w:jc w:val="center"/>
              <w:rPr>
                <w:rFonts w:ascii="Arial" w:hAnsi="Arial" w:cs="Arial"/>
                <w:b/>
                <w:bCs/>
                <w:sz w:val="22"/>
                <w:szCs w:val="22"/>
              </w:rPr>
            </w:pPr>
          </w:p>
          <w:p w14:paraId="5083478A" w14:textId="77777777" w:rsidR="006F3E94" w:rsidRPr="006F3E94" w:rsidRDefault="006F3E94" w:rsidP="006F3E94">
            <w:pPr>
              <w:jc w:val="center"/>
              <w:rPr>
                <w:rFonts w:ascii="Arial" w:hAnsi="Arial" w:cs="Arial"/>
                <w:b/>
                <w:bCs/>
                <w:sz w:val="22"/>
                <w:szCs w:val="22"/>
              </w:rPr>
            </w:pPr>
            <w:r w:rsidRPr="006F3E94">
              <w:rPr>
                <w:rFonts w:ascii="Arial" w:hAnsi="Arial" w:cs="Arial"/>
                <w:b/>
                <w:bCs/>
                <w:sz w:val="22"/>
                <w:szCs w:val="22"/>
              </w:rPr>
              <w:t>Consultation</w:t>
            </w:r>
          </w:p>
        </w:tc>
        <w:tc>
          <w:tcPr>
            <w:tcW w:w="666" w:type="dxa"/>
            <w:hideMark/>
          </w:tcPr>
          <w:p w14:paraId="575C5FB5" w14:textId="77777777" w:rsidR="006F3E94" w:rsidRPr="006F3E94" w:rsidRDefault="006F3E94" w:rsidP="006F3E94">
            <w:pPr>
              <w:jc w:val="center"/>
              <w:rPr>
                <w:rFonts w:ascii="Arial" w:hAnsi="Arial" w:cs="Arial"/>
                <w:b/>
                <w:sz w:val="22"/>
                <w:szCs w:val="22"/>
              </w:rPr>
            </w:pPr>
            <w:r w:rsidRPr="006F3E94">
              <w:rPr>
                <w:rFonts w:ascii="Arial" w:hAnsi="Arial" w:cs="Arial"/>
                <w:b/>
                <w:sz w:val="22"/>
                <w:szCs w:val="22"/>
              </w:rPr>
              <w:t>Title I</w:t>
            </w:r>
          </w:p>
        </w:tc>
        <w:tc>
          <w:tcPr>
            <w:tcW w:w="666" w:type="dxa"/>
            <w:hideMark/>
          </w:tcPr>
          <w:p w14:paraId="0DD09626" w14:textId="77777777" w:rsidR="006F3E94" w:rsidRPr="006F3E94" w:rsidRDefault="006F3E94" w:rsidP="006F3E94">
            <w:pPr>
              <w:jc w:val="center"/>
              <w:rPr>
                <w:rFonts w:ascii="Arial" w:hAnsi="Arial" w:cs="Arial"/>
                <w:b/>
                <w:sz w:val="22"/>
                <w:szCs w:val="22"/>
              </w:rPr>
            </w:pPr>
            <w:r w:rsidRPr="006F3E94">
              <w:rPr>
                <w:rFonts w:ascii="Arial" w:hAnsi="Arial" w:cs="Arial"/>
                <w:b/>
                <w:sz w:val="22"/>
                <w:szCs w:val="22"/>
              </w:rPr>
              <w:t>Title II</w:t>
            </w:r>
          </w:p>
        </w:tc>
        <w:tc>
          <w:tcPr>
            <w:tcW w:w="666" w:type="dxa"/>
            <w:hideMark/>
          </w:tcPr>
          <w:p w14:paraId="161CD8CB" w14:textId="77777777" w:rsidR="006F3E94" w:rsidRPr="006F3E94" w:rsidRDefault="006F3E94" w:rsidP="006F3E94">
            <w:pPr>
              <w:jc w:val="center"/>
              <w:rPr>
                <w:rFonts w:ascii="Arial" w:hAnsi="Arial" w:cs="Arial"/>
                <w:b/>
                <w:sz w:val="22"/>
                <w:szCs w:val="22"/>
              </w:rPr>
            </w:pPr>
            <w:r w:rsidRPr="006F3E94">
              <w:rPr>
                <w:rFonts w:ascii="Arial" w:hAnsi="Arial" w:cs="Arial"/>
                <w:b/>
                <w:sz w:val="22"/>
                <w:szCs w:val="22"/>
              </w:rPr>
              <w:t>Title III</w:t>
            </w:r>
          </w:p>
        </w:tc>
        <w:tc>
          <w:tcPr>
            <w:tcW w:w="666" w:type="dxa"/>
            <w:hideMark/>
          </w:tcPr>
          <w:p w14:paraId="6BB5A4EE" w14:textId="77777777" w:rsidR="006F3E94" w:rsidRPr="006F3E94" w:rsidRDefault="006F3E94" w:rsidP="006F3E94">
            <w:pPr>
              <w:jc w:val="center"/>
              <w:rPr>
                <w:rFonts w:ascii="Arial" w:hAnsi="Arial" w:cs="Arial"/>
                <w:b/>
                <w:sz w:val="22"/>
                <w:szCs w:val="22"/>
              </w:rPr>
            </w:pPr>
            <w:r w:rsidRPr="006F3E94">
              <w:rPr>
                <w:rFonts w:ascii="Arial" w:hAnsi="Arial" w:cs="Arial"/>
                <w:b/>
                <w:sz w:val="22"/>
                <w:szCs w:val="22"/>
              </w:rPr>
              <w:t>Title IV</w:t>
            </w:r>
          </w:p>
        </w:tc>
        <w:tc>
          <w:tcPr>
            <w:tcW w:w="4351" w:type="dxa"/>
            <w:hideMark/>
          </w:tcPr>
          <w:p w14:paraId="32853FB7" w14:textId="77777777" w:rsidR="006F3E94" w:rsidRDefault="006F3E94" w:rsidP="006F3E94">
            <w:pPr>
              <w:jc w:val="center"/>
              <w:rPr>
                <w:rFonts w:ascii="Arial" w:hAnsi="Arial" w:cs="Arial"/>
                <w:b/>
                <w:sz w:val="22"/>
                <w:szCs w:val="22"/>
              </w:rPr>
            </w:pPr>
          </w:p>
          <w:p w14:paraId="3CEA0FB2" w14:textId="77777777" w:rsidR="006F3E94" w:rsidRPr="006F3E94" w:rsidRDefault="006F3E94" w:rsidP="006F3E94">
            <w:pPr>
              <w:jc w:val="center"/>
              <w:rPr>
                <w:rFonts w:ascii="Arial" w:hAnsi="Arial" w:cs="Arial"/>
                <w:b/>
                <w:sz w:val="22"/>
                <w:szCs w:val="22"/>
              </w:rPr>
            </w:pPr>
            <w:r w:rsidRPr="006F3E94">
              <w:rPr>
                <w:rFonts w:ascii="Arial" w:hAnsi="Arial" w:cs="Arial"/>
                <w:b/>
                <w:sz w:val="22"/>
                <w:szCs w:val="22"/>
              </w:rPr>
              <w:t>If no, please explain.</w:t>
            </w:r>
          </w:p>
        </w:tc>
      </w:tr>
      <w:tr w:rsidR="006F3E94" w:rsidRPr="006F3E94" w14:paraId="1923ECC1" w14:textId="77777777" w:rsidTr="006F3E94">
        <w:trPr>
          <w:trHeight w:val="1050"/>
        </w:trPr>
        <w:tc>
          <w:tcPr>
            <w:tcW w:w="3425" w:type="dxa"/>
            <w:vMerge w:val="restart"/>
            <w:hideMark/>
          </w:tcPr>
          <w:p w14:paraId="264D11A7" w14:textId="77777777" w:rsidR="006F3E94" w:rsidRDefault="006F3E94" w:rsidP="006F3E94">
            <w:pPr>
              <w:jc w:val="center"/>
              <w:rPr>
                <w:rFonts w:ascii="Arial" w:hAnsi="Arial" w:cs="Arial"/>
                <w:sz w:val="22"/>
                <w:szCs w:val="22"/>
              </w:rPr>
            </w:pPr>
          </w:p>
          <w:p w14:paraId="75AAF4ED" w14:textId="77777777" w:rsidR="006F3E94" w:rsidRDefault="006F3E94" w:rsidP="006F3E94">
            <w:pPr>
              <w:jc w:val="center"/>
              <w:rPr>
                <w:rFonts w:ascii="Arial" w:hAnsi="Arial" w:cs="Arial"/>
                <w:sz w:val="22"/>
                <w:szCs w:val="22"/>
              </w:rPr>
            </w:pPr>
            <w:r w:rsidRPr="006F3E94">
              <w:rPr>
                <w:rFonts w:ascii="Arial" w:hAnsi="Arial" w:cs="Arial"/>
                <w:sz w:val="22"/>
                <w:szCs w:val="22"/>
              </w:rPr>
              <w:t>Timely and meaningful consultation occurred regarding the needs and services of eligible students, their teachers, and families, (including school's ability to ask questions and share ideas).</w:t>
            </w:r>
          </w:p>
          <w:p w14:paraId="3A833051" w14:textId="77777777" w:rsidR="006F3E94" w:rsidRPr="006F3E94" w:rsidRDefault="006F3E94" w:rsidP="006F3E94">
            <w:pPr>
              <w:jc w:val="center"/>
              <w:rPr>
                <w:rFonts w:ascii="Arial" w:hAnsi="Arial" w:cs="Arial"/>
                <w:sz w:val="22"/>
                <w:szCs w:val="22"/>
              </w:rPr>
            </w:pPr>
          </w:p>
        </w:tc>
        <w:tc>
          <w:tcPr>
            <w:tcW w:w="666" w:type="dxa"/>
            <w:hideMark/>
          </w:tcPr>
          <w:p w14:paraId="55E175F5" w14:textId="77777777" w:rsidR="006F3E94" w:rsidRDefault="006F3E94" w:rsidP="006F3E94">
            <w:pPr>
              <w:jc w:val="center"/>
              <w:rPr>
                <w:rFonts w:ascii="Arial" w:hAnsi="Arial" w:cs="Arial"/>
                <w:sz w:val="22"/>
                <w:szCs w:val="22"/>
              </w:rPr>
            </w:pPr>
          </w:p>
          <w:p w14:paraId="45770C60" w14:textId="77777777" w:rsidR="006F3E94" w:rsidRDefault="006F3E94" w:rsidP="006F3E94">
            <w:pPr>
              <w:rPr>
                <w:rFonts w:ascii="Arial" w:hAnsi="Arial" w:cs="Arial"/>
                <w:sz w:val="22"/>
                <w:szCs w:val="22"/>
              </w:rPr>
            </w:pPr>
          </w:p>
          <w:p w14:paraId="03228696" w14:textId="77777777" w:rsidR="006F3E94" w:rsidRPr="006F3E94" w:rsidRDefault="006F3E94" w:rsidP="006F3E94">
            <w:pPr>
              <w:rPr>
                <w:rFonts w:ascii="Arial" w:hAnsi="Arial" w:cs="Arial"/>
                <w:sz w:val="22"/>
                <w:szCs w:val="22"/>
              </w:rPr>
            </w:pPr>
            <w:r w:rsidRPr="006F3E94">
              <w:rPr>
                <w:rFonts w:ascii="Arial" w:hAnsi="Arial" w:cs="Arial"/>
                <w:sz w:val="22"/>
                <w:szCs w:val="22"/>
              </w:rPr>
              <w:t>Yes</w:t>
            </w:r>
          </w:p>
        </w:tc>
        <w:tc>
          <w:tcPr>
            <w:tcW w:w="666" w:type="dxa"/>
            <w:hideMark/>
          </w:tcPr>
          <w:p w14:paraId="5E91D573" w14:textId="77777777" w:rsidR="006F3E94" w:rsidRDefault="006F3E94" w:rsidP="006F3E94">
            <w:pPr>
              <w:jc w:val="center"/>
              <w:rPr>
                <w:rFonts w:ascii="Arial" w:hAnsi="Arial" w:cs="Arial"/>
                <w:sz w:val="22"/>
                <w:szCs w:val="22"/>
              </w:rPr>
            </w:pPr>
          </w:p>
          <w:p w14:paraId="1BB67606" w14:textId="77777777" w:rsidR="006F3E94" w:rsidRDefault="006F3E94" w:rsidP="006F3E94">
            <w:pPr>
              <w:jc w:val="center"/>
              <w:rPr>
                <w:rFonts w:ascii="Arial" w:hAnsi="Arial" w:cs="Arial"/>
                <w:sz w:val="22"/>
                <w:szCs w:val="22"/>
              </w:rPr>
            </w:pPr>
          </w:p>
          <w:p w14:paraId="41DA751C" w14:textId="77777777" w:rsidR="006F3E94" w:rsidRPr="006F3E94" w:rsidRDefault="006F3E94" w:rsidP="006F3E94">
            <w:pPr>
              <w:jc w:val="center"/>
              <w:rPr>
                <w:rFonts w:ascii="Arial" w:hAnsi="Arial" w:cs="Arial"/>
                <w:sz w:val="22"/>
                <w:szCs w:val="22"/>
              </w:rPr>
            </w:pPr>
            <w:r w:rsidRPr="006F3E94">
              <w:rPr>
                <w:rFonts w:ascii="Arial" w:hAnsi="Arial" w:cs="Arial"/>
                <w:sz w:val="22"/>
                <w:szCs w:val="22"/>
              </w:rPr>
              <w:t>Yes</w:t>
            </w:r>
          </w:p>
        </w:tc>
        <w:tc>
          <w:tcPr>
            <w:tcW w:w="666" w:type="dxa"/>
            <w:hideMark/>
          </w:tcPr>
          <w:p w14:paraId="74CB7E19" w14:textId="77777777" w:rsidR="006F3E94" w:rsidRDefault="006F3E94" w:rsidP="006F3E94">
            <w:pPr>
              <w:jc w:val="center"/>
              <w:rPr>
                <w:rFonts w:ascii="Arial" w:hAnsi="Arial" w:cs="Arial"/>
                <w:sz w:val="22"/>
                <w:szCs w:val="22"/>
              </w:rPr>
            </w:pPr>
          </w:p>
          <w:p w14:paraId="3DB1777F" w14:textId="77777777" w:rsidR="006F3E94" w:rsidRDefault="006F3E94" w:rsidP="006F3E94">
            <w:pPr>
              <w:jc w:val="center"/>
              <w:rPr>
                <w:rFonts w:ascii="Arial" w:hAnsi="Arial" w:cs="Arial"/>
                <w:sz w:val="22"/>
                <w:szCs w:val="22"/>
              </w:rPr>
            </w:pPr>
          </w:p>
          <w:p w14:paraId="5C422B10" w14:textId="77777777" w:rsidR="006F3E94" w:rsidRPr="006F3E94" w:rsidRDefault="006F3E94" w:rsidP="006F3E94">
            <w:pPr>
              <w:jc w:val="center"/>
              <w:rPr>
                <w:rFonts w:ascii="Arial" w:hAnsi="Arial" w:cs="Arial"/>
                <w:sz w:val="22"/>
                <w:szCs w:val="22"/>
              </w:rPr>
            </w:pPr>
            <w:r w:rsidRPr="006F3E94">
              <w:rPr>
                <w:rFonts w:ascii="Arial" w:hAnsi="Arial" w:cs="Arial"/>
                <w:sz w:val="22"/>
                <w:szCs w:val="22"/>
              </w:rPr>
              <w:t>Yes</w:t>
            </w:r>
          </w:p>
        </w:tc>
        <w:tc>
          <w:tcPr>
            <w:tcW w:w="666" w:type="dxa"/>
            <w:hideMark/>
          </w:tcPr>
          <w:p w14:paraId="717ADC2D" w14:textId="77777777" w:rsidR="006F3E94" w:rsidRDefault="006F3E94" w:rsidP="006F3E94">
            <w:pPr>
              <w:jc w:val="center"/>
              <w:rPr>
                <w:rFonts w:ascii="Arial" w:hAnsi="Arial" w:cs="Arial"/>
                <w:sz w:val="22"/>
                <w:szCs w:val="22"/>
              </w:rPr>
            </w:pPr>
          </w:p>
          <w:p w14:paraId="115DA29C" w14:textId="77777777" w:rsidR="006F3E94" w:rsidRDefault="006F3E94" w:rsidP="006F3E94">
            <w:pPr>
              <w:jc w:val="center"/>
              <w:rPr>
                <w:rFonts w:ascii="Arial" w:hAnsi="Arial" w:cs="Arial"/>
                <w:sz w:val="22"/>
                <w:szCs w:val="22"/>
              </w:rPr>
            </w:pPr>
          </w:p>
          <w:p w14:paraId="503402AD" w14:textId="77777777" w:rsidR="006F3E94" w:rsidRPr="006F3E94" w:rsidRDefault="006F3E94" w:rsidP="006F3E94">
            <w:pPr>
              <w:jc w:val="center"/>
              <w:rPr>
                <w:rFonts w:ascii="Arial" w:hAnsi="Arial" w:cs="Arial"/>
                <w:sz w:val="22"/>
                <w:szCs w:val="22"/>
              </w:rPr>
            </w:pPr>
            <w:r w:rsidRPr="006F3E94">
              <w:rPr>
                <w:rFonts w:ascii="Arial" w:hAnsi="Arial" w:cs="Arial"/>
                <w:sz w:val="22"/>
                <w:szCs w:val="22"/>
              </w:rPr>
              <w:t>Yes</w:t>
            </w:r>
          </w:p>
        </w:tc>
        <w:tc>
          <w:tcPr>
            <w:tcW w:w="4351" w:type="dxa"/>
            <w:vMerge w:val="restart"/>
            <w:hideMark/>
          </w:tcPr>
          <w:p w14:paraId="7657960A" w14:textId="77777777" w:rsidR="006F3E94" w:rsidRPr="006F3E94" w:rsidRDefault="006F3E94" w:rsidP="006F3E94">
            <w:pPr>
              <w:rPr>
                <w:rFonts w:ascii="Arial" w:hAnsi="Arial" w:cs="Arial"/>
                <w:sz w:val="22"/>
                <w:szCs w:val="22"/>
              </w:rPr>
            </w:pPr>
            <w:r w:rsidRPr="006F3E94">
              <w:rPr>
                <w:rFonts w:ascii="Arial" w:hAnsi="Arial" w:cs="Arial"/>
                <w:sz w:val="22"/>
                <w:szCs w:val="22"/>
              </w:rPr>
              <w:t> </w:t>
            </w:r>
          </w:p>
        </w:tc>
      </w:tr>
      <w:tr w:rsidR="006F3E94" w:rsidRPr="006F3E94" w14:paraId="450C4AF0" w14:textId="77777777" w:rsidTr="006F3E94">
        <w:trPr>
          <w:trHeight w:val="1050"/>
        </w:trPr>
        <w:tc>
          <w:tcPr>
            <w:tcW w:w="3425" w:type="dxa"/>
            <w:vMerge/>
            <w:hideMark/>
          </w:tcPr>
          <w:p w14:paraId="123E69FA" w14:textId="77777777" w:rsidR="006F3E94" w:rsidRPr="006F3E94" w:rsidRDefault="006F3E94" w:rsidP="006F3E94">
            <w:pPr>
              <w:jc w:val="center"/>
              <w:rPr>
                <w:rFonts w:ascii="Arial" w:hAnsi="Arial" w:cs="Arial"/>
                <w:sz w:val="22"/>
                <w:szCs w:val="22"/>
              </w:rPr>
            </w:pPr>
          </w:p>
        </w:tc>
        <w:tc>
          <w:tcPr>
            <w:tcW w:w="666" w:type="dxa"/>
            <w:hideMark/>
          </w:tcPr>
          <w:p w14:paraId="7F7468B1" w14:textId="77777777" w:rsidR="006F3E94" w:rsidRDefault="006F3E94" w:rsidP="006F3E94">
            <w:pPr>
              <w:jc w:val="center"/>
              <w:rPr>
                <w:rFonts w:ascii="Arial" w:hAnsi="Arial" w:cs="Arial"/>
                <w:sz w:val="22"/>
                <w:szCs w:val="22"/>
              </w:rPr>
            </w:pPr>
          </w:p>
          <w:p w14:paraId="2FE15C71" w14:textId="77777777" w:rsidR="006F3E94" w:rsidRDefault="006F3E94" w:rsidP="006F3E94">
            <w:pPr>
              <w:jc w:val="center"/>
              <w:rPr>
                <w:rFonts w:ascii="Arial" w:hAnsi="Arial" w:cs="Arial"/>
                <w:sz w:val="22"/>
                <w:szCs w:val="22"/>
              </w:rPr>
            </w:pPr>
          </w:p>
          <w:p w14:paraId="73A4248D" w14:textId="77777777" w:rsidR="006F3E94" w:rsidRPr="006F3E94" w:rsidRDefault="006F3E94" w:rsidP="006F3E94">
            <w:pPr>
              <w:jc w:val="center"/>
              <w:rPr>
                <w:rFonts w:ascii="Arial" w:hAnsi="Arial" w:cs="Arial"/>
                <w:sz w:val="22"/>
                <w:szCs w:val="22"/>
              </w:rPr>
            </w:pPr>
            <w:r w:rsidRPr="006F3E94">
              <w:rPr>
                <w:rFonts w:ascii="Arial" w:hAnsi="Arial" w:cs="Arial"/>
                <w:sz w:val="22"/>
                <w:szCs w:val="22"/>
              </w:rPr>
              <w:t>No</w:t>
            </w:r>
          </w:p>
        </w:tc>
        <w:tc>
          <w:tcPr>
            <w:tcW w:w="666" w:type="dxa"/>
            <w:hideMark/>
          </w:tcPr>
          <w:p w14:paraId="7B1B3CB1" w14:textId="77777777" w:rsidR="006F3E94" w:rsidRDefault="006F3E94" w:rsidP="006F3E94">
            <w:pPr>
              <w:jc w:val="center"/>
              <w:rPr>
                <w:rFonts w:ascii="Arial" w:hAnsi="Arial" w:cs="Arial"/>
                <w:sz w:val="22"/>
                <w:szCs w:val="22"/>
              </w:rPr>
            </w:pPr>
          </w:p>
          <w:p w14:paraId="5EF43BB9" w14:textId="77777777" w:rsidR="006F3E94" w:rsidRDefault="006F3E94" w:rsidP="006F3E94">
            <w:pPr>
              <w:jc w:val="center"/>
              <w:rPr>
                <w:rFonts w:ascii="Arial" w:hAnsi="Arial" w:cs="Arial"/>
                <w:sz w:val="22"/>
                <w:szCs w:val="22"/>
              </w:rPr>
            </w:pPr>
          </w:p>
          <w:p w14:paraId="5AA417EC" w14:textId="77777777" w:rsidR="006F3E94" w:rsidRPr="006F3E94" w:rsidRDefault="006F3E94" w:rsidP="006F3E94">
            <w:pPr>
              <w:jc w:val="center"/>
              <w:rPr>
                <w:rFonts w:ascii="Arial" w:hAnsi="Arial" w:cs="Arial"/>
                <w:sz w:val="22"/>
                <w:szCs w:val="22"/>
              </w:rPr>
            </w:pPr>
            <w:r w:rsidRPr="006F3E94">
              <w:rPr>
                <w:rFonts w:ascii="Arial" w:hAnsi="Arial" w:cs="Arial"/>
                <w:sz w:val="22"/>
                <w:szCs w:val="22"/>
              </w:rPr>
              <w:t>No</w:t>
            </w:r>
          </w:p>
        </w:tc>
        <w:tc>
          <w:tcPr>
            <w:tcW w:w="666" w:type="dxa"/>
            <w:hideMark/>
          </w:tcPr>
          <w:p w14:paraId="6436B244" w14:textId="77777777" w:rsidR="006F3E94" w:rsidRDefault="006F3E94" w:rsidP="006F3E94">
            <w:pPr>
              <w:jc w:val="center"/>
              <w:rPr>
                <w:rFonts w:ascii="Arial" w:hAnsi="Arial" w:cs="Arial"/>
                <w:sz w:val="22"/>
                <w:szCs w:val="22"/>
              </w:rPr>
            </w:pPr>
          </w:p>
          <w:p w14:paraId="2161CC5F" w14:textId="77777777" w:rsidR="006F3E94" w:rsidRDefault="006F3E94" w:rsidP="006F3E94">
            <w:pPr>
              <w:jc w:val="center"/>
              <w:rPr>
                <w:rFonts w:ascii="Arial" w:hAnsi="Arial" w:cs="Arial"/>
                <w:sz w:val="22"/>
                <w:szCs w:val="22"/>
              </w:rPr>
            </w:pPr>
          </w:p>
          <w:p w14:paraId="3FEA210B" w14:textId="77777777" w:rsidR="006F3E94" w:rsidRPr="006F3E94" w:rsidRDefault="006F3E94" w:rsidP="006F3E94">
            <w:pPr>
              <w:jc w:val="center"/>
              <w:rPr>
                <w:rFonts w:ascii="Arial" w:hAnsi="Arial" w:cs="Arial"/>
                <w:sz w:val="22"/>
                <w:szCs w:val="22"/>
              </w:rPr>
            </w:pPr>
            <w:r w:rsidRPr="006F3E94">
              <w:rPr>
                <w:rFonts w:ascii="Arial" w:hAnsi="Arial" w:cs="Arial"/>
                <w:sz w:val="22"/>
                <w:szCs w:val="22"/>
              </w:rPr>
              <w:t>No</w:t>
            </w:r>
          </w:p>
        </w:tc>
        <w:tc>
          <w:tcPr>
            <w:tcW w:w="666" w:type="dxa"/>
            <w:hideMark/>
          </w:tcPr>
          <w:p w14:paraId="1402763F" w14:textId="77777777" w:rsidR="006F3E94" w:rsidRDefault="006F3E94" w:rsidP="006F3E94">
            <w:pPr>
              <w:jc w:val="center"/>
              <w:rPr>
                <w:rFonts w:ascii="Arial" w:hAnsi="Arial" w:cs="Arial"/>
                <w:sz w:val="22"/>
                <w:szCs w:val="22"/>
              </w:rPr>
            </w:pPr>
          </w:p>
          <w:p w14:paraId="3D7EFACC" w14:textId="77777777" w:rsidR="006F3E94" w:rsidRDefault="006F3E94" w:rsidP="006F3E94">
            <w:pPr>
              <w:jc w:val="center"/>
              <w:rPr>
                <w:rFonts w:ascii="Arial" w:hAnsi="Arial" w:cs="Arial"/>
                <w:sz w:val="22"/>
                <w:szCs w:val="22"/>
              </w:rPr>
            </w:pPr>
          </w:p>
          <w:p w14:paraId="4B682885" w14:textId="77777777" w:rsidR="006F3E94" w:rsidRPr="006F3E94" w:rsidRDefault="006F3E94" w:rsidP="006F3E94">
            <w:pPr>
              <w:jc w:val="center"/>
              <w:rPr>
                <w:rFonts w:ascii="Arial" w:hAnsi="Arial" w:cs="Arial"/>
                <w:sz w:val="22"/>
                <w:szCs w:val="22"/>
              </w:rPr>
            </w:pPr>
            <w:r w:rsidRPr="006F3E94">
              <w:rPr>
                <w:rFonts w:ascii="Arial" w:hAnsi="Arial" w:cs="Arial"/>
                <w:sz w:val="22"/>
                <w:szCs w:val="22"/>
              </w:rPr>
              <w:t>No</w:t>
            </w:r>
          </w:p>
        </w:tc>
        <w:tc>
          <w:tcPr>
            <w:tcW w:w="4351" w:type="dxa"/>
            <w:vMerge/>
            <w:hideMark/>
          </w:tcPr>
          <w:p w14:paraId="75E749EF" w14:textId="77777777" w:rsidR="006F3E94" w:rsidRPr="006F3E94" w:rsidRDefault="006F3E94">
            <w:pPr>
              <w:rPr>
                <w:rFonts w:ascii="Arial" w:hAnsi="Arial" w:cs="Arial"/>
                <w:sz w:val="22"/>
                <w:szCs w:val="22"/>
              </w:rPr>
            </w:pPr>
          </w:p>
        </w:tc>
      </w:tr>
      <w:tr w:rsidR="006F3E94" w:rsidRPr="006F3E94" w14:paraId="6F4C54EA" w14:textId="77777777" w:rsidTr="006F3E94">
        <w:trPr>
          <w:trHeight w:val="1050"/>
        </w:trPr>
        <w:tc>
          <w:tcPr>
            <w:tcW w:w="3425" w:type="dxa"/>
            <w:vMerge w:val="restart"/>
            <w:hideMark/>
          </w:tcPr>
          <w:p w14:paraId="03A3AF6F" w14:textId="77777777" w:rsidR="006F3E94" w:rsidRDefault="006F3E94" w:rsidP="006F3E94">
            <w:pPr>
              <w:jc w:val="center"/>
              <w:rPr>
                <w:rFonts w:ascii="Arial" w:hAnsi="Arial" w:cs="Arial"/>
                <w:sz w:val="22"/>
                <w:szCs w:val="22"/>
              </w:rPr>
            </w:pPr>
          </w:p>
          <w:p w14:paraId="398DEB6C" w14:textId="77777777" w:rsidR="006F3E94" w:rsidRDefault="006F3E94" w:rsidP="006F3E94">
            <w:pPr>
              <w:jc w:val="center"/>
              <w:rPr>
                <w:rFonts w:ascii="Arial" w:hAnsi="Arial" w:cs="Arial"/>
                <w:sz w:val="22"/>
                <w:szCs w:val="22"/>
              </w:rPr>
            </w:pPr>
          </w:p>
          <w:p w14:paraId="148D6D9F" w14:textId="77777777" w:rsidR="006F3E94" w:rsidRDefault="006F3E94" w:rsidP="006F3E94">
            <w:pPr>
              <w:jc w:val="center"/>
              <w:rPr>
                <w:rFonts w:ascii="Arial" w:hAnsi="Arial" w:cs="Arial"/>
                <w:sz w:val="22"/>
                <w:szCs w:val="22"/>
              </w:rPr>
            </w:pPr>
          </w:p>
          <w:p w14:paraId="10B32902" w14:textId="77777777" w:rsidR="006F3E94" w:rsidRPr="006F3E94" w:rsidRDefault="006F3E94" w:rsidP="006F3E94">
            <w:pPr>
              <w:jc w:val="center"/>
              <w:rPr>
                <w:rFonts w:ascii="Arial" w:hAnsi="Arial" w:cs="Arial"/>
                <w:sz w:val="22"/>
                <w:szCs w:val="22"/>
              </w:rPr>
            </w:pPr>
            <w:r w:rsidRPr="006F3E94">
              <w:rPr>
                <w:rFonts w:ascii="Arial" w:hAnsi="Arial" w:cs="Arial"/>
                <w:sz w:val="22"/>
                <w:szCs w:val="22"/>
              </w:rPr>
              <w:t>Contact for questions and input are available beyond initial consultation.</w:t>
            </w:r>
          </w:p>
        </w:tc>
        <w:tc>
          <w:tcPr>
            <w:tcW w:w="666" w:type="dxa"/>
            <w:hideMark/>
          </w:tcPr>
          <w:p w14:paraId="4438E6B3" w14:textId="77777777" w:rsidR="006F3E94" w:rsidRDefault="006F3E94" w:rsidP="006F3E94">
            <w:pPr>
              <w:jc w:val="center"/>
              <w:rPr>
                <w:rFonts w:ascii="Arial" w:hAnsi="Arial" w:cs="Arial"/>
                <w:sz w:val="22"/>
                <w:szCs w:val="22"/>
              </w:rPr>
            </w:pPr>
          </w:p>
          <w:p w14:paraId="55F74AFA" w14:textId="77777777" w:rsidR="006F3E94" w:rsidRDefault="006F3E94" w:rsidP="006F3E94">
            <w:pPr>
              <w:jc w:val="center"/>
              <w:rPr>
                <w:rFonts w:ascii="Arial" w:hAnsi="Arial" w:cs="Arial"/>
                <w:sz w:val="22"/>
                <w:szCs w:val="22"/>
              </w:rPr>
            </w:pPr>
          </w:p>
          <w:p w14:paraId="0B042C85" w14:textId="77777777" w:rsidR="006F3E94" w:rsidRPr="006F3E94" w:rsidRDefault="006F3E94" w:rsidP="006F3E94">
            <w:pPr>
              <w:jc w:val="center"/>
              <w:rPr>
                <w:rFonts w:ascii="Arial" w:hAnsi="Arial" w:cs="Arial"/>
                <w:sz w:val="22"/>
                <w:szCs w:val="22"/>
              </w:rPr>
            </w:pPr>
            <w:r w:rsidRPr="006F3E94">
              <w:rPr>
                <w:rFonts w:ascii="Arial" w:hAnsi="Arial" w:cs="Arial"/>
                <w:sz w:val="22"/>
                <w:szCs w:val="22"/>
              </w:rPr>
              <w:t>Yes</w:t>
            </w:r>
          </w:p>
        </w:tc>
        <w:tc>
          <w:tcPr>
            <w:tcW w:w="666" w:type="dxa"/>
            <w:hideMark/>
          </w:tcPr>
          <w:p w14:paraId="3A2C99AC" w14:textId="77777777" w:rsidR="006F3E94" w:rsidRDefault="006F3E94" w:rsidP="006F3E94">
            <w:pPr>
              <w:jc w:val="center"/>
              <w:rPr>
                <w:rFonts w:ascii="Arial" w:hAnsi="Arial" w:cs="Arial"/>
                <w:sz w:val="22"/>
                <w:szCs w:val="22"/>
              </w:rPr>
            </w:pPr>
          </w:p>
          <w:p w14:paraId="5C102D88" w14:textId="77777777" w:rsidR="006F3E94" w:rsidRDefault="006F3E94" w:rsidP="006F3E94">
            <w:pPr>
              <w:jc w:val="center"/>
              <w:rPr>
                <w:rFonts w:ascii="Arial" w:hAnsi="Arial" w:cs="Arial"/>
                <w:sz w:val="22"/>
                <w:szCs w:val="22"/>
              </w:rPr>
            </w:pPr>
          </w:p>
          <w:p w14:paraId="73AF9045" w14:textId="77777777" w:rsidR="006F3E94" w:rsidRPr="006F3E94" w:rsidRDefault="006F3E94" w:rsidP="006F3E94">
            <w:pPr>
              <w:jc w:val="center"/>
              <w:rPr>
                <w:rFonts w:ascii="Arial" w:hAnsi="Arial" w:cs="Arial"/>
                <w:sz w:val="22"/>
                <w:szCs w:val="22"/>
              </w:rPr>
            </w:pPr>
            <w:r w:rsidRPr="006F3E94">
              <w:rPr>
                <w:rFonts w:ascii="Arial" w:hAnsi="Arial" w:cs="Arial"/>
                <w:sz w:val="22"/>
                <w:szCs w:val="22"/>
              </w:rPr>
              <w:t>Yes</w:t>
            </w:r>
          </w:p>
        </w:tc>
        <w:tc>
          <w:tcPr>
            <w:tcW w:w="666" w:type="dxa"/>
            <w:hideMark/>
          </w:tcPr>
          <w:p w14:paraId="313EAD6A" w14:textId="77777777" w:rsidR="006F3E94" w:rsidRDefault="006F3E94" w:rsidP="006F3E94">
            <w:pPr>
              <w:jc w:val="center"/>
              <w:rPr>
                <w:rFonts w:ascii="Arial" w:hAnsi="Arial" w:cs="Arial"/>
                <w:sz w:val="22"/>
                <w:szCs w:val="22"/>
              </w:rPr>
            </w:pPr>
          </w:p>
          <w:p w14:paraId="4C8F8935" w14:textId="77777777" w:rsidR="006F3E94" w:rsidRDefault="006F3E94" w:rsidP="006F3E94">
            <w:pPr>
              <w:jc w:val="center"/>
              <w:rPr>
                <w:rFonts w:ascii="Arial" w:hAnsi="Arial" w:cs="Arial"/>
                <w:sz w:val="22"/>
                <w:szCs w:val="22"/>
              </w:rPr>
            </w:pPr>
          </w:p>
          <w:p w14:paraId="398F9DF5" w14:textId="77777777" w:rsidR="006F3E94" w:rsidRPr="006F3E94" w:rsidRDefault="006F3E94" w:rsidP="006F3E94">
            <w:pPr>
              <w:jc w:val="center"/>
              <w:rPr>
                <w:rFonts w:ascii="Arial" w:hAnsi="Arial" w:cs="Arial"/>
                <w:sz w:val="22"/>
                <w:szCs w:val="22"/>
              </w:rPr>
            </w:pPr>
            <w:r w:rsidRPr="006F3E94">
              <w:rPr>
                <w:rFonts w:ascii="Arial" w:hAnsi="Arial" w:cs="Arial"/>
                <w:sz w:val="22"/>
                <w:szCs w:val="22"/>
              </w:rPr>
              <w:t>Yes</w:t>
            </w:r>
          </w:p>
        </w:tc>
        <w:tc>
          <w:tcPr>
            <w:tcW w:w="666" w:type="dxa"/>
            <w:hideMark/>
          </w:tcPr>
          <w:p w14:paraId="55AB8277" w14:textId="77777777" w:rsidR="006F3E94" w:rsidRDefault="006F3E94" w:rsidP="006F3E94">
            <w:pPr>
              <w:jc w:val="center"/>
              <w:rPr>
                <w:rFonts w:ascii="Arial" w:hAnsi="Arial" w:cs="Arial"/>
                <w:sz w:val="22"/>
                <w:szCs w:val="22"/>
              </w:rPr>
            </w:pPr>
          </w:p>
          <w:p w14:paraId="2FB8ED7E" w14:textId="77777777" w:rsidR="006F3E94" w:rsidRDefault="006F3E94" w:rsidP="006F3E94">
            <w:pPr>
              <w:jc w:val="center"/>
              <w:rPr>
                <w:rFonts w:ascii="Arial" w:hAnsi="Arial" w:cs="Arial"/>
                <w:sz w:val="22"/>
                <w:szCs w:val="22"/>
              </w:rPr>
            </w:pPr>
          </w:p>
          <w:p w14:paraId="647BC194" w14:textId="77777777" w:rsidR="006F3E94" w:rsidRPr="006F3E94" w:rsidRDefault="006F3E94" w:rsidP="006F3E94">
            <w:pPr>
              <w:jc w:val="center"/>
              <w:rPr>
                <w:rFonts w:ascii="Arial" w:hAnsi="Arial" w:cs="Arial"/>
                <w:sz w:val="22"/>
                <w:szCs w:val="22"/>
              </w:rPr>
            </w:pPr>
            <w:r w:rsidRPr="006F3E94">
              <w:rPr>
                <w:rFonts w:ascii="Arial" w:hAnsi="Arial" w:cs="Arial"/>
                <w:sz w:val="22"/>
                <w:szCs w:val="22"/>
              </w:rPr>
              <w:t>Yes</w:t>
            </w:r>
          </w:p>
        </w:tc>
        <w:tc>
          <w:tcPr>
            <w:tcW w:w="4351" w:type="dxa"/>
            <w:vMerge w:val="restart"/>
            <w:hideMark/>
          </w:tcPr>
          <w:p w14:paraId="7ABE3D8D" w14:textId="77777777" w:rsidR="006F3E94" w:rsidRPr="006F3E94" w:rsidRDefault="006F3E94" w:rsidP="006F3E94">
            <w:pPr>
              <w:rPr>
                <w:rFonts w:ascii="Arial" w:hAnsi="Arial" w:cs="Arial"/>
                <w:sz w:val="22"/>
                <w:szCs w:val="22"/>
              </w:rPr>
            </w:pPr>
            <w:r w:rsidRPr="006F3E94">
              <w:rPr>
                <w:rFonts w:ascii="Arial" w:hAnsi="Arial" w:cs="Arial"/>
                <w:sz w:val="22"/>
                <w:szCs w:val="22"/>
              </w:rPr>
              <w:t> </w:t>
            </w:r>
          </w:p>
        </w:tc>
      </w:tr>
      <w:tr w:rsidR="006F3E94" w:rsidRPr="006F3E94" w14:paraId="5410DAB4" w14:textId="77777777" w:rsidTr="006F3E94">
        <w:trPr>
          <w:trHeight w:val="1050"/>
        </w:trPr>
        <w:tc>
          <w:tcPr>
            <w:tcW w:w="3425" w:type="dxa"/>
            <w:vMerge/>
            <w:hideMark/>
          </w:tcPr>
          <w:p w14:paraId="5E62773D" w14:textId="77777777" w:rsidR="006F3E94" w:rsidRPr="006F3E94" w:rsidRDefault="006F3E94" w:rsidP="006F3E94">
            <w:pPr>
              <w:jc w:val="center"/>
              <w:rPr>
                <w:rFonts w:ascii="Arial" w:hAnsi="Arial" w:cs="Arial"/>
                <w:sz w:val="22"/>
                <w:szCs w:val="22"/>
              </w:rPr>
            </w:pPr>
          </w:p>
        </w:tc>
        <w:tc>
          <w:tcPr>
            <w:tcW w:w="666" w:type="dxa"/>
            <w:hideMark/>
          </w:tcPr>
          <w:p w14:paraId="02853E19" w14:textId="77777777" w:rsidR="006F3E94" w:rsidRDefault="006F3E94" w:rsidP="006F3E94">
            <w:pPr>
              <w:jc w:val="center"/>
              <w:rPr>
                <w:rFonts w:ascii="Arial" w:hAnsi="Arial" w:cs="Arial"/>
                <w:sz w:val="22"/>
                <w:szCs w:val="22"/>
              </w:rPr>
            </w:pPr>
          </w:p>
          <w:p w14:paraId="4CABFDE1" w14:textId="77777777" w:rsidR="006F3E94" w:rsidRDefault="006F3E94" w:rsidP="006F3E94">
            <w:pPr>
              <w:jc w:val="center"/>
              <w:rPr>
                <w:rFonts w:ascii="Arial" w:hAnsi="Arial" w:cs="Arial"/>
                <w:sz w:val="22"/>
                <w:szCs w:val="22"/>
              </w:rPr>
            </w:pPr>
          </w:p>
          <w:p w14:paraId="7D376E70" w14:textId="77777777" w:rsidR="006F3E94" w:rsidRPr="006F3E94" w:rsidRDefault="006F3E94" w:rsidP="006F3E94">
            <w:pPr>
              <w:jc w:val="center"/>
              <w:rPr>
                <w:rFonts w:ascii="Arial" w:hAnsi="Arial" w:cs="Arial"/>
                <w:sz w:val="22"/>
                <w:szCs w:val="22"/>
              </w:rPr>
            </w:pPr>
            <w:r w:rsidRPr="006F3E94">
              <w:rPr>
                <w:rFonts w:ascii="Arial" w:hAnsi="Arial" w:cs="Arial"/>
                <w:sz w:val="22"/>
                <w:szCs w:val="22"/>
              </w:rPr>
              <w:t>No</w:t>
            </w:r>
          </w:p>
        </w:tc>
        <w:tc>
          <w:tcPr>
            <w:tcW w:w="666" w:type="dxa"/>
            <w:hideMark/>
          </w:tcPr>
          <w:p w14:paraId="5294BD64" w14:textId="77777777" w:rsidR="006F3E94" w:rsidRDefault="006F3E94" w:rsidP="006F3E94">
            <w:pPr>
              <w:jc w:val="center"/>
              <w:rPr>
                <w:rFonts w:ascii="Arial" w:hAnsi="Arial" w:cs="Arial"/>
                <w:sz w:val="22"/>
                <w:szCs w:val="22"/>
              </w:rPr>
            </w:pPr>
          </w:p>
          <w:p w14:paraId="2F32852A" w14:textId="77777777" w:rsidR="006F3E94" w:rsidRDefault="006F3E94" w:rsidP="006F3E94">
            <w:pPr>
              <w:jc w:val="center"/>
              <w:rPr>
                <w:rFonts w:ascii="Arial" w:hAnsi="Arial" w:cs="Arial"/>
                <w:sz w:val="22"/>
                <w:szCs w:val="22"/>
              </w:rPr>
            </w:pPr>
          </w:p>
          <w:p w14:paraId="402B5BF2" w14:textId="77777777" w:rsidR="006F3E94" w:rsidRPr="006F3E94" w:rsidRDefault="006F3E94" w:rsidP="006F3E94">
            <w:pPr>
              <w:jc w:val="center"/>
              <w:rPr>
                <w:rFonts w:ascii="Arial" w:hAnsi="Arial" w:cs="Arial"/>
                <w:sz w:val="22"/>
                <w:szCs w:val="22"/>
              </w:rPr>
            </w:pPr>
            <w:r w:rsidRPr="006F3E94">
              <w:rPr>
                <w:rFonts w:ascii="Arial" w:hAnsi="Arial" w:cs="Arial"/>
                <w:sz w:val="22"/>
                <w:szCs w:val="22"/>
              </w:rPr>
              <w:t>No</w:t>
            </w:r>
          </w:p>
        </w:tc>
        <w:tc>
          <w:tcPr>
            <w:tcW w:w="666" w:type="dxa"/>
            <w:hideMark/>
          </w:tcPr>
          <w:p w14:paraId="5A733BE3" w14:textId="77777777" w:rsidR="006F3E94" w:rsidRDefault="006F3E94" w:rsidP="006F3E94">
            <w:pPr>
              <w:jc w:val="center"/>
              <w:rPr>
                <w:rFonts w:ascii="Arial" w:hAnsi="Arial" w:cs="Arial"/>
                <w:sz w:val="22"/>
                <w:szCs w:val="22"/>
              </w:rPr>
            </w:pPr>
          </w:p>
          <w:p w14:paraId="11CD5FAA" w14:textId="77777777" w:rsidR="006F3E94" w:rsidRDefault="006F3E94" w:rsidP="006F3E94">
            <w:pPr>
              <w:jc w:val="center"/>
              <w:rPr>
                <w:rFonts w:ascii="Arial" w:hAnsi="Arial" w:cs="Arial"/>
                <w:sz w:val="22"/>
                <w:szCs w:val="22"/>
              </w:rPr>
            </w:pPr>
          </w:p>
          <w:p w14:paraId="0EDBBB54" w14:textId="77777777" w:rsidR="006F3E94" w:rsidRPr="006F3E94" w:rsidRDefault="006F3E94" w:rsidP="006F3E94">
            <w:pPr>
              <w:jc w:val="center"/>
              <w:rPr>
                <w:rFonts w:ascii="Arial" w:hAnsi="Arial" w:cs="Arial"/>
                <w:sz w:val="22"/>
                <w:szCs w:val="22"/>
              </w:rPr>
            </w:pPr>
            <w:r w:rsidRPr="006F3E94">
              <w:rPr>
                <w:rFonts w:ascii="Arial" w:hAnsi="Arial" w:cs="Arial"/>
                <w:sz w:val="22"/>
                <w:szCs w:val="22"/>
              </w:rPr>
              <w:t>No</w:t>
            </w:r>
          </w:p>
        </w:tc>
        <w:tc>
          <w:tcPr>
            <w:tcW w:w="666" w:type="dxa"/>
            <w:hideMark/>
          </w:tcPr>
          <w:p w14:paraId="1EAE2C55" w14:textId="77777777" w:rsidR="006F3E94" w:rsidRDefault="006F3E94" w:rsidP="006F3E94">
            <w:pPr>
              <w:jc w:val="center"/>
              <w:rPr>
                <w:rFonts w:ascii="Arial" w:hAnsi="Arial" w:cs="Arial"/>
                <w:sz w:val="22"/>
                <w:szCs w:val="22"/>
              </w:rPr>
            </w:pPr>
          </w:p>
          <w:p w14:paraId="1AE76FCE" w14:textId="77777777" w:rsidR="006F3E94" w:rsidRDefault="006F3E94" w:rsidP="006F3E94">
            <w:pPr>
              <w:jc w:val="center"/>
              <w:rPr>
                <w:rFonts w:ascii="Arial" w:hAnsi="Arial" w:cs="Arial"/>
                <w:sz w:val="22"/>
                <w:szCs w:val="22"/>
              </w:rPr>
            </w:pPr>
          </w:p>
          <w:p w14:paraId="3BB8EAC8" w14:textId="77777777" w:rsidR="006F3E94" w:rsidRPr="006F3E94" w:rsidRDefault="006F3E94" w:rsidP="006F3E94">
            <w:pPr>
              <w:jc w:val="center"/>
              <w:rPr>
                <w:rFonts w:ascii="Arial" w:hAnsi="Arial" w:cs="Arial"/>
                <w:sz w:val="22"/>
                <w:szCs w:val="22"/>
              </w:rPr>
            </w:pPr>
            <w:r w:rsidRPr="006F3E94">
              <w:rPr>
                <w:rFonts w:ascii="Arial" w:hAnsi="Arial" w:cs="Arial"/>
                <w:sz w:val="22"/>
                <w:szCs w:val="22"/>
              </w:rPr>
              <w:t>No</w:t>
            </w:r>
          </w:p>
        </w:tc>
        <w:tc>
          <w:tcPr>
            <w:tcW w:w="4351" w:type="dxa"/>
            <w:vMerge/>
            <w:hideMark/>
          </w:tcPr>
          <w:p w14:paraId="4013D64B" w14:textId="77777777" w:rsidR="006F3E94" w:rsidRPr="006F3E94" w:rsidRDefault="006F3E94">
            <w:pPr>
              <w:rPr>
                <w:rFonts w:ascii="Arial" w:hAnsi="Arial" w:cs="Arial"/>
                <w:sz w:val="22"/>
                <w:szCs w:val="22"/>
              </w:rPr>
            </w:pPr>
          </w:p>
        </w:tc>
      </w:tr>
      <w:tr w:rsidR="006F3E94" w:rsidRPr="006F3E94" w14:paraId="45B18C4C" w14:textId="77777777" w:rsidTr="006F3E94">
        <w:trPr>
          <w:trHeight w:val="1050"/>
        </w:trPr>
        <w:tc>
          <w:tcPr>
            <w:tcW w:w="3425" w:type="dxa"/>
            <w:vMerge w:val="restart"/>
            <w:hideMark/>
          </w:tcPr>
          <w:p w14:paraId="25A314F7" w14:textId="77777777" w:rsidR="006F3E94" w:rsidRDefault="006F3E94" w:rsidP="006F3E94">
            <w:pPr>
              <w:jc w:val="center"/>
              <w:rPr>
                <w:rFonts w:ascii="Arial" w:hAnsi="Arial" w:cs="Arial"/>
                <w:sz w:val="22"/>
                <w:szCs w:val="22"/>
              </w:rPr>
            </w:pPr>
          </w:p>
          <w:p w14:paraId="7C681EF2" w14:textId="77777777" w:rsidR="006F3E94" w:rsidRPr="006F3E94" w:rsidRDefault="006F3E94" w:rsidP="006F3E94">
            <w:pPr>
              <w:jc w:val="center"/>
              <w:rPr>
                <w:rFonts w:ascii="Arial" w:hAnsi="Arial" w:cs="Arial"/>
                <w:sz w:val="22"/>
                <w:szCs w:val="22"/>
              </w:rPr>
            </w:pPr>
            <w:r w:rsidRPr="006F3E94">
              <w:rPr>
                <w:rFonts w:ascii="Arial" w:hAnsi="Arial" w:cs="Arial"/>
                <w:sz w:val="22"/>
                <w:szCs w:val="22"/>
              </w:rPr>
              <w:t>The program design/provision of services shared by the local education agency and private school are equitable as mandated through ESSA and grant</w:t>
            </w:r>
          </w:p>
        </w:tc>
        <w:tc>
          <w:tcPr>
            <w:tcW w:w="666" w:type="dxa"/>
            <w:hideMark/>
          </w:tcPr>
          <w:p w14:paraId="4178143D" w14:textId="77777777" w:rsidR="006F3E94" w:rsidRDefault="006F3E94" w:rsidP="006F3E94">
            <w:pPr>
              <w:jc w:val="center"/>
              <w:rPr>
                <w:rFonts w:ascii="Arial" w:hAnsi="Arial" w:cs="Arial"/>
                <w:sz w:val="22"/>
                <w:szCs w:val="22"/>
              </w:rPr>
            </w:pPr>
          </w:p>
          <w:p w14:paraId="36AD3869" w14:textId="77777777" w:rsidR="006F3E94" w:rsidRDefault="006F3E94" w:rsidP="006F3E94">
            <w:pPr>
              <w:jc w:val="center"/>
              <w:rPr>
                <w:rFonts w:ascii="Arial" w:hAnsi="Arial" w:cs="Arial"/>
                <w:sz w:val="22"/>
                <w:szCs w:val="22"/>
              </w:rPr>
            </w:pPr>
          </w:p>
          <w:p w14:paraId="2E59DC3A" w14:textId="77777777" w:rsidR="006F3E94" w:rsidRPr="006F3E94" w:rsidRDefault="006F3E94" w:rsidP="006F3E94">
            <w:pPr>
              <w:jc w:val="center"/>
              <w:rPr>
                <w:rFonts w:ascii="Arial" w:hAnsi="Arial" w:cs="Arial"/>
                <w:sz w:val="22"/>
                <w:szCs w:val="22"/>
              </w:rPr>
            </w:pPr>
            <w:r w:rsidRPr="006F3E94">
              <w:rPr>
                <w:rFonts w:ascii="Arial" w:hAnsi="Arial" w:cs="Arial"/>
                <w:sz w:val="22"/>
                <w:szCs w:val="22"/>
              </w:rPr>
              <w:t>Yes</w:t>
            </w:r>
          </w:p>
        </w:tc>
        <w:tc>
          <w:tcPr>
            <w:tcW w:w="666" w:type="dxa"/>
            <w:hideMark/>
          </w:tcPr>
          <w:p w14:paraId="48626CDE" w14:textId="77777777" w:rsidR="006F3E94" w:rsidRDefault="006F3E94" w:rsidP="006F3E94">
            <w:pPr>
              <w:jc w:val="center"/>
              <w:rPr>
                <w:rFonts w:ascii="Arial" w:hAnsi="Arial" w:cs="Arial"/>
                <w:sz w:val="22"/>
                <w:szCs w:val="22"/>
              </w:rPr>
            </w:pPr>
          </w:p>
          <w:p w14:paraId="02F76BA6" w14:textId="77777777" w:rsidR="006F3E94" w:rsidRDefault="006F3E94" w:rsidP="006F3E94">
            <w:pPr>
              <w:jc w:val="center"/>
              <w:rPr>
                <w:rFonts w:ascii="Arial" w:hAnsi="Arial" w:cs="Arial"/>
                <w:sz w:val="22"/>
                <w:szCs w:val="22"/>
              </w:rPr>
            </w:pPr>
          </w:p>
          <w:p w14:paraId="68E98177" w14:textId="77777777" w:rsidR="006F3E94" w:rsidRPr="006F3E94" w:rsidRDefault="006F3E94" w:rsidP="006F3E94">
            <w:pPr>
              <w:jc w:val="center"/>
              <w:rPr>
                <w:rFonts w:ascii="Arial" w:hAnsi="Arial" w:cs="Arial"/>
                <w:sz w:val="22"/>
                <w:szCs w:val="22"/>
              </w:rPr>
            </w:pPr>
            <w:r w:rsidRPr="006F3E94">
              <w:rPr>
                <w:rFonts w:ascii="Arial" w:hAnsi="Arial" w:cs="Arial"/>
                <w:sz w:val="22"/>
                <w:szCs w:val="22"/>
              </w:rPr>
              <w:t>Yes</w:t>
            </w:r>
          </w:p>
        </w:tc>
        <w:tc>
          <w:tcPr>
            <w:tcW w:w="666" w:type="dxa"/>
            <w:hideMark/>
          </w:tcPr>
          <w:p w14:paraId="61189AFB" w14:textId="77777777" w:rsidR="006F3E94" w:rsidRDefault="006F3E94" w:rsidP="006F3E94">
            <w:pPr>
              <w:jc w:val="center"/>
              <w:rPr>
                <w:rFonts w:ascii="Arial" w:hAnsi="Arial" w:cs="Arial"/>
                <w:sz w:val="22"/>
                <w:szCs w:val="22"/>
              </w:rPr>
            </w:pPr>
          </w:p>
          <w:p w14:paraId="07FE7D7B" w14:textId="77777777" w:rsidR="006F3E94" w:rsidRDefault="006F3E94" w:rsidP="006F3E94">
            <w:pPr>
              <w:jc w:val="center"/>
              <w:rPr>
                <w:rFonts w:ascii="Arial" w:hAnsi="Arial" w:cs="Arial"/>
                <w:sz w:val="22"/>
                <w:szCs w:val="22"/>
              </w:rPr>
            </w:pPr>
          </w:p>
          <w:p w14:paraId="4920998C" w14:textId="77777777" w:rsidR="006F3E94" w:rsidRPr="006F3E94" w:rsidRDefault="006F3E94" w:rsidP="006F3E94">
            <w:pPr>
              <w:jc w:val="center"/>
              <w:rPr>
                <w:rFonts w:ascii="Arial" w:hAnsi="Arial" w:cs="Arial"/>
                <w:sz w:val="22"/>
                <w:szCs w:val="22"/>
              </w:rPr>
            </w:pPr>
            <w:r w:rsidRPr="006F3E94">
              <w:rPr>
                <w:rFonts w:ascii="Arial" w:hAnsi="Arial" w:cs="Arial"/>
                <w:sz w:val="22"/>
                <w:szCs w:val="22"/>
              </w:rPr>
              <w:t>Yes</w:t>
            </w:r>
          </w:p>
        </w:tc>
        <w:tc>
          <w:tcPr>
            <w:tcW w:w="666" w:type="dxa"/>
            <w:hideMark/>
          </w:tcPr>
          <w:p w14:paraId="02AF5CBD" w14:textId="77777777" w:rsidR="006F3E94" w:rsidRDefault="006F3E94" w:rsidP="006F3E94">
            <w:pPr>
              <w:jc w:val="center"/>
              <w:rPr>
                <w:rFonts w:ascii="Arial" w:hAnsi="Arial" w:cs="Arial"/>
                <w:sz w:val="22"/>
                <w:szCs w:val="22"/>
              </w:rPr>
            </w:pPr>
          </w:p>
          <w:p w14:paraId="1C858013" w14:textId="77777777" w:rsidR="006F3E94" w:rsidRDefault="006F3E94" w:rsidP="006F3E94">
            <w:pPr>
              <w:jc w:val="center"/>
              <w:rPr>
                <w:rFonts w:ascii="Arial" w:hAnsi="Arial" w:cs="Arial"/>
                <w:sz w:val="22"/>
                <w:szCs w:val="22"/>
              </w:rPr>
            </w:pPr>
          </w:p>
          <w:p w14:paraId="488F2256" w14:textId="77777777" w:rsidR="006F3E94" w:rsidRPr="006F3E94" w:rsidRDefault="006F3E94" w:rsidP="006F3E94">
            <w:pPr>
              <w:jc w:val="center"/>
              <w:rPr>
                <w:rFonts w:ascii="Arial" w:hAnsi="Arial" w:cs="Arial"/>
                <w:sz w:val="22"/>
                <w:szCs w:val="22"/>
              </w:rPr>
            </w:pPr>
            <w:r w:rsidRPr="006F3E94">
              <w:rPr>
                <w:rFonts w:ascii="Arial" w:hAnsi="Arial" w:cs="Arial"/>
                <w:sz w:val="22"/>
                <w:szCs w:val="22"/>
              </w:rPr>
              <w:t>Yes</w:t>
            </w:r>
          </w:p>
        </w:tc>
        <w:tc>
          <w:tcPr>
            <w:tcW w:w="4351" w:type="dxa"/>
            <w:vMerge w:val="restart"/>
            <w:hideMark/>
          </w:tcPr>
          <w:p w14:paraId="36250806" w14:textId="77777777" w:rsidR="006F3E94" w:rsidRPr="006F3E94" w:rsidRDefault="006F3E94" w:rsidP="006F3E94">
            <w:pPr>
              <w:rPr>
                <w:rFonts w:ascii="Arial" w:hAnsi="Arial" w:cs="Arial"/>
                <w:sz w:val="22"/>
                <w:szCs w:val="22"/>
              </w:rPr>
            </w:pPr>
            <w:r w:rsidRPr="006F3E94">
              <w:rPr>
                <w:rFonts w:ascii="Arial" w:hAnsi="Arial" w:cs="Arial"/>
                <w:sz w:val="22"/>
                <w:szCs w:val="22"/>
              </w:rPr>
              <w:t> </w:t>
            </w:r>
          </w:p>
        </w:tc>
      </w:tr>
      <w:tr w:rsidR="006F3E94" w:rsidRPr="006F3E94" w14:paraId="3B75C3B6" w14:textId="77777777" w:rsidTr="006F3E94">
        <w:trPr>
          <w:trHeight w:val="1050"/>
        </w:trPr>
        <w:tc>
          <w:tcPr>
            <w:tcW w:w="3425" w:type="dxa"/>
            <w:vMerge/>
            <w:hideMark/>
          </w:tcPr>
          <w:p w14:paraId="47600957" w14:textId="77777777" w:rsidR="006F3E94" w:rsidRPr="006F3E94" w:rsidRDefault="006F3E94">
            <w:pPr>
              <w:rPr>
                <w:rFonts w:ascii="Arial" w:hAnsi="Arial" w:cs="Arial"/>
                <w:sz w:val="22"/>
                <w:szCs w:val="22"/>
              </w:rPr>
            </w:pPr>
          </w:p>
        </w:tc>
        <w:tc>
          <w:tcPr>
            <w:tcW w:w="666" w:type="dxa"/>
            <w:hideMark/>
          </w:tcPr>
          <w:p w14:paraId="4A531E41" w14:textId="77777777" w:rsidR="006F3E94" w:rsidRDefault="006F3E94" w:rsidP="006F3E94">
            <w:pPr>
              <w:jc w:val="center"/>
              <w:rPr>
                <w:rFonts w:ascii="Arial" w:hAnsi="Arial" w:cs="Arial"/>
                <w:sz w:val="22"/>
                <w:szCs w:val="22"/>
              </w:rPr>
            </w:pPr>
          </w:p>
          <w:p w14:paraId="71BC80AC" w14:textId="77777777" w:rsidR="006F3E94" w:rsidRPr="006F3E94" w:rsidRDefault="006F3E94" w:rsidP="006F3E94">
            <w:pPr>
              <w:jc w:val="center"/>
              <w:rPr>
                <w:rFonts w:ascii="Arial" w:hAnsi="Arial" w:cs="Arial"/>
                <w:sz w:val="22"/>
                <w:szCs w:val="22"/>
              </w:rPr>
            </w:pPr>
            <w:r w:rsidRPr="006F3E94">
              <w:rPr>
                <w:rFonts w:ascii="Arial" w:hAnsi="Arial" w:cs="Arial"/>
                <w:sz w:val="22"/>
                <w:szCs w:val="22"/>
              </w:rPr>
              <w:t>No</w:t>
            </w:r>
          </w:p>
        </w:tc>
        <w:tc>
          <w:tcPr>
            <w:tcW w:w="666" w:type="dxa"/>
            <w:hideMark/>
          </w:tcPr>
          <w:p w14:paraId="67A13740" w14:textId="77777777" w:rsidR="006F3E94" w:rsidRDefault="006F3E94" w:rsidP="006F3E94">
            <w:pPr>
              <w:jc w:val="center"/>
              <w:rPr>
                <w:rFonts w:ascii="Arial" w:hAnsi="Arial" w:cs="Arial"/>
                <w:sz w:val="22"/>
                <w:szCs w:val="22"/>
              </w:rPr>
            </w:pPr>
          </w:p>
          <w:p w14:paraId="2ED17A54" w14:textId="77777777" w:rsidR="006F3E94" w:rsidRPr="006F3E94" w:rsidRDefault="006F3E94" w:rsidP="006F3E94">
            <w:pPr>
              <w:jc w:val="center"/>
              <w:rPr>
                <w:rFonts w:ascii="Arial" w:hAnsi="Arial" w:cs="Arial"/>
                <w:sz w:val="22"/>
                <w:szCs w:val="22"/>
              </w:rPr>
            </w:pPr>
            <w:r w:rsidRPr="006F3E94">
              <w:rPr>
                <w:rFonts w:ascii="Arial" w:hAnsi="Arial" w:cs="Arial"/>
                <w:sz w:val="22"/>
                <w:szCs w:val="22"/>
              </w:rPr>
              <w:t>No</w:t>
            </w:r>
          </w:p>
        </w:tc>
        <w:tc>
          <w:tcPr>
            <w:tcW w:w="666" w:type="dxa"/>
            <w:hideMark/>
          </w:tcPr>
          <w:p w14:paraId="354EA775" w14:textId="77777777" w:rsidR="006F3E94" w:rsidRDefault="006F3E94" w:rsidP="006F3E94">
            <w:pPr>
              <w:jc w:val="center"/>
              <w:rPr>
                <w:rFonts w:ascii="Arial" w:hAnsi="Arial" w:cs="Arial"/>
                <w:sz w:val="22"/>
                <w:szCs w:val="22"/>
              </w:rPr>
            </w:pPr>
          </w:p>
          <w:p w14:paraId="257AFD29" w14:textId="77777777" w:rsidR="006F3E94" w:rsidRPr="006F3E94" w:rsidRDefault="006F3E94" w:rsidP="006F3E94">
            <w:pPr>
              <w:jc w:val="center"/>
              <w:rPr>
                <w:rFonts w:ascii="Arial" w:hAnsi="Arial" w:cs="Arial"/>
                <w:sz w:val="22"/>
                <w:szCs w:val="22"/>
              </w:rPr>
            </w:pPr>
            <w:r w:rsidRPr="006F3E94">
              <w:rPr>
                <w:rFonts w:ascii="Arial" w:hAnsi="Arial" w:cs="Arial"/>
                <w:sz w:val="22"/>
                <w:szCs w:val="22"/>
              </w:rPr>
              <w:t>No</w:t>
            </w:r>
          </w:p>
        </w:tc>
        <w:tc>
          <w:tcPr>
            <w:tcW w:w="666" w:type="dxa"/>
            <w:hideMark/>
          </w:tcPr>
          <w:p w14:paraId="7A4ED692" w14:textId="77777777" w:rsidR="006F3E94" w:rsidRDefault="006F3E94" w:rsidP="006F3E94">
            <w:pPr>
              <w:jc w:val="center"/>
              <w:rPr>
                <w:rFonts w:ascii="Arial" w:hAnsi="Arial" w:cs="Arial"/>
                <w:sz w:val="22"/>
                <w:szCs w:val="22"/>
              </w:rPr>
            </w:pPr>
          </w:p>
          <w:p w14:paraId="3D8AA696" w14:textId="77777777" w:rsidR="006F3E94" w:rsidRPr="006F3E94" w:rsidRDefault="006F3E94" w:rsidP="006F3E94">
            <w:pPr>
              <w:jc w:val="center"/>
              <w:rPr>
                <w:rFonts w:ascii="Arial" w:hAnsi="Arial" w:cs="Arial"/>
                <w:sz w:val="22"/>
                <w:szCs w:val="22"/>
              </w:rPr>
            </w:pPr>
            <w:r w:rsidRPr="006F3E94">
              <w:rPr>
                <w:rFonts w:ascii="Arial" w:hAnsi="Arial" w:cs="Arial"/>
                <w:sz w:val="22"/>
                <w:szCs w:val="22"/>
              </w:rPr>
              <w:t>No</w:t>
            </w:r>
          </w:p>
        </w:tc>
        <w:tc>
          <w:tcPr>
            <w:tcW w:w="4351" w:type="dxa"/>
            <w:vMerge/>
            <w:hideMark/>
          </w:tcPr>
          <w:p w14:paraId="0B25929A" w14:textId="77777777" w:rsidR="006F3E94" w:rsidRPr="006F3E94" w:rsidRDefault="006F3E94">
            <w:pPr>
              <w:rPr>
                <w:rFonts w:ascii="Arial" w:hAnsi="Arial" w:cs="Arial"/>
                <w:sz w:val="22"/>
                <w:szCs w:val="22"/>
              </w:rPr>
            </w:pPr>
          </w:p>
        </w:tc>
      </w:tr>
    </w:tbl>
    <w:p w14:paraId="2FE1E593" w14:textId="77777777" w:rsidR="009B0CB8" w:rsidRPr="009B0CB8" w:rsidRDefault="009B0CB8" w:rsidP="009B0CB8">
      <w:pPr>
        <w:rPr>
          <w:rFonts w:ascii="Arial" w:hAnsi="Arial" w:cs="Arial"/>
          <w:sz w:val="22"/>
          <w:szCs w:val="22"/>
        </w:rPr>
      </w:pPr>
    </w:p>
    <w:p w14:paraId="083104AF" w14:textId="77777777" w:rsidR="009B0CB8" w:rsidRPr="001B1FCF" w:rsidRDefault="009B0CB8" w:rsidP="009B0CB8">
      <w:pPr>
        <w:rPr>
          <w:rFonts w:ascii="Arial" w:hAnsi="Arial" w:cs="Arial"/>
          <w:sz w:val="6"/>
          <w:szCs w:val="22"/>
        </w:rPr>
      </w:pPr>
    </w:p>
    <w:p w14:paraId="5B8D5D9A" w14:textId="77777777" w:rsidR="006F3E94" w:rsidRDefault="006F3E94" w:rsidP="006F3E94">
      <w:pPr>
        <w:pStyle w:val="Default"/>
        <w:rPr>
          <w:b/>
          <w:color w:val="auto"/>
          <w:sz w:val="22"/>
          <w:szCs w:val="22"/>
        </w:rPr>
      </w:pPr>
      <w:r w:rsidRPr="00104DC2">
        <w:rPr>
          <w:b/>
          <w:color w:val="auto"/>
          <w:sz w:val="22"/>
          <w:szCs w:val="22"/>
        </w:rPr>
        <w:t>New under ESSA, if district disagrees with the views of private school officials with respect to any topic subject to consultation, the district must provide in writing to such private school officials the reasons why the district disagrees. The final decision rests with the district.</w:t>
      </w:r>
    </w:p>
    <w:p w14:paraId="594CC758" w14:textId="77777777" w:rsidR="006F3E94" w:rsidRDefault="006F3E94" w:rsidP="006F3E94">
      <w:pPr>
        <w:pStyle w:val="Default"/>
        <w:rPr>
          <w:b/>
          <w:color w:val="auto"/>
          <w:sz w:val="22"/>
          <w:szCs w:val="22"/>
        </w:rPr>
      </w:pPr>
    </w:p>
    <w:p w14:paraId="7188521C" w14:textId="77777777" w:rsidR="009B0CB8" w:rsidRPr="009B0CB8" w:rsidRDefault="009B0CB8" w:rsidP="009B0CB8">
      <w:pPr>
        <w:rPr>
          <w:rFonts w:ascii="Arial" w:hAnsi="Arial" w:cs="Arial"/>
          <w:sz w:val="22"/>
          <w:szCs w:val="22"/>
        </w:rPr>
      </w:pPr>
    </w:p>
    <w:p w14:paraId="15C2DF88" w14:textId="77777777" w:rsidR="009B0CB8" w:rsidRDefault="006F3E94" w:rsidP="009B0CB8">
      <w:pPr>
        <w:rPr>
          <w:rFonts w:ascii="Arial" w:hAnsi="Arial" w:cs="Arial"/>
          <w:sz w:val="22"/>
          <w:szCs w:val="22"/>
        </w:rPr>
      </w:pPr>
      <w:r>
        <w:rPr>
          <w:rFonts w:ascii="Arial" w:hAnsi="Arial" w:cs="Arial"/>
          <w:sz w:val="22"/>
          <w:szCs w:val="22"/>
        </w:rPr>
        <w:t>____________________________</w:t>
      </w:r>
      <w:r w:rsidR="009B0CB8">
        <w:rPr>
          <w:rFonts w:ascii="Arial" w:hAnsi="Arial" w:cs="Arial"/>
          <w:sz w:val="22"/>
          <w:szCs w:val="22"/>
        </w:rPr>
        <w:tab/>
      </w:r>
      <w:r w:rsidR="009B0CB8">
        <w:rPr>
          <w:rFonts w:ascii="Arial" w:hAnsi="Arial" w:cs="Arial"/>
          <w:sz w:val="22"/>
          <w:szCs w:val="22"/>
        </w:rPr>
        <w:tab/>
      </w:r>
      <w:r>
        <w:rPr>
          <w:rFonts w:ascii="Arial" w:hAnsi="Arial" w:cs="Arial"/>
          <w:sz w:val="22"/>
          <w:szCs w:val="22"/>
        </w:rPr>
        <w:t xml:space="preserve"> _________________________</w:t>
      </w:r>
      <w:r>
        <w:rPr>
          <w:rFonts w:ascii="Arial" w:hAnsi="Arial" w:cs="Arial"/>
          <w:sz w:val="22"/>
          <w:szCs w:val="22"/>
        </w:rPr>
        <w:tab/>
      </w:r>
      <w:r>
        <w:rPr>
          <w:rFonts w:ascii="Arial" w:hAnsi="Arial" w:cs="Arial"/>
          <w:sz w:val="22"/>
          <w:szCs w:val="22"/>
        </w:rPr>
        <w:tab/>
        <w:t>____</w:t>
      </w:r>
    </w:p>
    <w:p w14:paraId="7006127C" w14:textId="77777777" w:rsidR="009B0CB8" w:rsidRPr="009B0CB8" w:rsidRDefault="009B0CB8" w:rsidP="009B0CB8">
      <w:pPr>
        <w:rPr>
          <w:rFonts w:ascii="Arial" w:hAnsi="Arial" w:cs="Arial"/>
          <w:sz w:val="22"/>
          <w:szCs w:val="22"/>
        </w:rPr>
      </w:pPr>
      <w:r w:rsidRPr="009B0CB8">
        <w:rPr>
          <w:rFonts w:ascii="Arial" w:hAnsi="Arial" w:cs="Arial"/>
          <w:sz w:val="22"/>
          <w:szCs w:val="22"/>
        </w:rPr>
        <w:t>Signature of Private School Official</w:t>
      </w:r>
      <w:r w:rsidRPr="009B0CB8">
        <w:rPr>
          <w:rFonts w:ascii="Arial" w:hAnsi="Arial" w:cs="Arial"/>
          <w:sz w:val="22"/>
          <w:szCs w:val="22"/>
        </w:rPr>
        <w:tab/>
      </w:r>
      <w:r w:rsidRPr="009B0CB8">
        <w:rPr>
          <w:rFonts w:ascii="Arial" w:hAnsi="Arial" w:cs="Arial"/>
          <w:sz w:val="22"/>
          <w:szCs w:val="22"/>
        </w:rPr>
        <w:tab/>
        <w:t xml:space="preserve"> Name of Private School Official</w:t>
      </w:r>
      <w:r w:rsidRPr="009B0CB8">
        <w:rPr>
          <w:rFonts w:ascii="Arial" w:hAnsi="Arial" w:cs="Arial"/>
          <w:sz w:val="22"/>
          <w:szCs w:val="22"/>
        </w:rPr>
        <w:tab/>
      </w:r>
      <w:r w:rsidRPr="009B0CB8">
        <w:rPr>
          <w:rFonts w:ascii="Arial" w:hAnsi="Arial" w:cs="Arial"/>
          <w:sz w:val="22"/>
          <w:szCs w:val="22"/>
        </w:rPr>
        <w:tab/>
        <w:t xml:space="preserve">Date </w:t>
      </w:r>
    </w:p>
    <w:p w14:paraId="34001416" w14:textId="77777777" w:rsidR="009B0CB8" w:rsidRPr="009B0CB8" w:rsidRDefault="009B0CB8" w:rsidP="009B0CB8">
      <w:pPr>
        <w:rPr>
          <w:rFonts w:ascii="Arial" w:hAnsi="Arial" w:cs="Arial"/>
          <w:sz w:val="22"/>
          <w:szCs w:val="22"/>
        </w:rPr>
      </w:pPr>
    </w:p>
    <w:p w14:paraId="020F5F58" w14:textId="77777777" w:rsidR="009B0CB8" w:rsidRPr="009B0CB8" w:rsidRDefault="009B0CB8" w:rsidP="009B0CB8">
      <w:pPr>
        <w:rPr>
          <w:rFonts w:ascii="Arial" w:hAnsi="Arial" w:cs="Arial"/>
          <w:sz w:val="22"/>
          <w:szCs w:val="22"/>
        </w:rPr>
      </w:pPr>
    </w:p>
    <w:p w14:paraId="22C97429" w14:textId="77777777" w:rsidR="009B0CB8" w:rsidRPr="009B0CB8" w:rsidRDefault="009B0CB8" w:rsidP="009B0CB8">
      <w:pPr>
        <w:rPr>
          <w:rFonts w:ascii="Arial" w:hAnsi="Arial" w:cs="Arial"/>
          <w:sz w:val="22"/>
          <w:szCs w:val="22"/>
        </w:rPr>
      </w:pPr>
      <w:r w:rsidRPr="009B0CB8">
        <w:rPr>
          <w:rFonts w:ascii="Arial" w:hAnsi="Arial" w:cs="Arial"/>
          <w:sz w:val="22"/>
          <w:szCs w:val="22"/>
        </w:rPr>
        <w:t xml:space="preserve">The district maintains a copy of this </w:t>
      </w:r>
      <w:r w:rsidR="006F3E94">
        <w:rPr>
          <w:rFonts w:ascii="Arial" w:hAnsi="Arial" w:cs="Arial"/>
          <w:sz w:val="22"/>
          <w:szCs w:val="22"/>
        </w:rPr>
        <w:t>written affirmation.</w:t>
      </w:r>
    </w:p>
    <w:p w14:paraId="2579FD6C" w14:textId="77777777" w:rsidR="009B0CB8" w:rsidRPr="009B0CB8" w:rsidRDefault="009B0CB8" w:rsidP="009B0CB8">
      <w:pPr>
        <w:rPr>
          <w:rFonts w:ascii="Arial" w:hAnsi="Arial" w:cs="Arial"/>
          <w:sz w:val="22"/>
          <w:szCs w:val="22"/>
        </w:rPr>
      </w:pPr>
    </w:p>
    <w:p w14:paraId="53FBEF60" w14:textId="77777777" w:rsidR="009B0CB8" w:rsidRPr="009B0CB8" w:rsidRDefault="009B0CB8" w:rsidP="009B0CB8">
      <w:pPr>
        <w:rPr>
          <w:rFonts w:ascii="Arial" w:hAnsi="Arial" w:cs="Arial"/>
          <w:sz w:val="22"/>
          <w:szCs w:val="22"/>
        </w:rPr>
      </w:pPr>
    </w:p>
    <w:p w14:paraId="031B193C" w14:textId="77777777" w:rsidR="00BA54C2" w:rsidRDefault="00BA54C2" w:rsidP="00BA54C2">
      <w:pPr>
        <w:pStyle w:val="Default"/>
        <w:rPr>
          <w:b/>
          <w:color w:val="auto"/>
          <w:sz w:val="22"/>
          <w:szCs w:val="22"/>
        </w:rPr>
      </w:pPr>
    </w:p>
    <w:p w14:paraId="41A3C0BA" w14:textId="77777777" w:rsidR="00BA54C2" w:rsidRPr="00104DC2" w:rsidRDefault="00BA54C2" w:rsidP="00BA54C2">
      <w:pPr>
        <w:pStyle w:val="Body"/>
        <w:rPr>
          <w:rFonts w:ascii="Arial" w:eastAsia="Avenir Book" w:hAnsi="Arial" w:cs="Arial"/>
        </w:rPr>
      </w:pPr>
    </w:p>
    <w:p w14:paraId="422586AD" w14:textId="77777777" w:rsidR="00D07D7C" w:rsidRPr="00104DC2" w:rsidRDefault="00D07D7C" w:rsidP="009B0CB8">
      <w:pPr>
        <w:rPr>
          <w:rFonts w:ascii="Arial" w:hAnsi="Arial" w:cs="Arial"/>
        </w:rPr>
      </w:pPr>
    </w:p>
    <w:sectPr w:rsidR="00D07D7C" w:rsidRPr="00104DC2" w:rsidSect="00BA54C2">
      <w:headerReference w:type="default" r:id="rId10"/>
      <w:pgSz w:w="12240" w:h="15840"/>
      <w:pgMar w:top="63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C3B103" w14:textId="77777777" w:rsidR="00C81598" w:rsidRDefault="00C81598">
      <w:r>
        <w:separator/>
      </w:r>
    </w:p>
  </w:endnote>
  <w:endnote w:type="continuationSeparator" w:id="0">
    <w:p w14:paraId="4A3CA63B" w14:textId="77777777" w:rsidR="00C81598" w:rsidRDefault="00C815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Book">
    <w:altName w:val="Times New Roman"/>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ED90CF" w14:textId="77777777" w:rsidR="00C81598" w:rsidRDefault="00C81598">
      <w:r>
        <w:separator/>
      </w:r>
    </w:p>
  </w:footnote>
  <w:footnote w:type="continuationSeparator" w:id="0">
    <w:p w14:paraId="4C4B653A" w14:textId="77777777" w:rsidR="00C81598" w:rsidRDefault="00C815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111098" w14:textId="77777777" w:rsidR="005B20C2" w:rsidRPr="00711C1E" w:rsidRDefault="00C81598" w:rsidP="00711C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22D14"/>
    <w:multiLevelType w:val="hybridMultilevel"/>
    <w:tmpl w:val="4A54F3F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2513449"/>
    <w:multiLevelType w:val="hybridMultilevel"/>
    <w:tmpl w:val="2E90A42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366047A"/>
    <w:multiLevelType w:val="hybridMultilevel"/>
    <w:tmpl w:val="BBD681E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D02841"/>
    <w:multiLevelType w:val="hybridMultilevel"/>
    <w:tmpl w:val="FE9C2FA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CCE46C1"/>
    <w:multiLevelType w:val="hybridMultilevel"/>
    <w:tmpl w:val="51D6D4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E3C13A9"/>
    <w:multiLevelType w:val="hybridMultilevel"/>
    <w:tmpl w:val="D40C481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1EF"/>
    <w:rsid w:val="000B2BDB"/>
    <w:rsid w:val="00104DC2"/>
    <w:rsid w:val="001B1FCF"/>
    <w:rsid w:val="00277344"/>
    <w:rsid w:val="00370D85"/>
    <w:rsid w:val="003B0BE2"/>
    <w:rsid w:val="00405A3D"/>
    <w:rsid w:val="004A2E91"/>
    <w:rsid w:val="00501ED7"/>
    <w:rsid w:val="00521DEE"/>
    <w:rsid w:val="005738E1"/>
    <w:rsid w:val="00587DE2"/>
    <w:rsid w:val="005D02A7"/>
    <w:rsid w:val="005E64BF"/>
    <w:rsid w:val="005F332D"/>
    <w:rsid w:val="00600759"/>
    <w:rsid w:val="00610FE5"/>
    <w:rsid w:val="00622D74"/>
    <w:rsid w:val="006F3E94"/>
    <w:rsid w:val="007271EF"/>
    <w:rsid w:val="007736FB"/>
    <w:rsid w:val="007A52E1"/>
    <w:rsid w:val="007D6FDA"/>
    <w:rsid w:val="008106BE"/>
    <w:rsid w:val="00863241"/>
    <w:rsid w:val="008A1951"/>
    <w:rsid w:val="008A2566"/>
    <w:rsid w:val="008E751A"/>
    <w:rsid w:val="00926593"/>
    <w:rsid w:val="00947669"/>
    <w:rsid w:val="0096496C"/>
    <w:rsid w:val="009751AE"/>
    <w:rsid w:val="00985EB0"/>
    <w:rsid w:val="009A0C04"/>
    <w:rsid w:val="009B0CB8"/>
    <w:rsid w:val="00A0668A"/>
    <w:rsid w:val="00A42C45"/>
    <w:rsid w:val="00AA2F8C"/>
    <w:rsid w:val="00AF1D5C"/>
    <w:rsid w:val="00B81124"/>
    <w:rsid w:val="00BA54C2"/>
    <w:rsid w:val="00BF6AEA"/>
    <w:rsid w:val="00C81598"/>
    <w:rsid w:val="00CF39A6"/>
    <w:rsid w:val="00D07D7C"/>
    <w:rsid w:val="00DD6543"/>
    <w:rsid w:val="00E13D1F"/>
    <w:rsid w:val="00E143D8"/>
    <w:rsid w:val="00E67168"/>
    <w:rsid w:val="00E72026"/>
    <w:rsid w:val="00EB4DDD"/>
    <w:rsid w:val="00F411F7"/>
    <w:rsid w:val="00FF2A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90794"/>
  <w15:chartTrackingRefBased/>
  <w15:docId w15:val="{B91E8134-5151-400B-B933-3D6ACE82D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11F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04DC2"/>
    <w:pPr>
      <w:keepNext/>
      <w:spacing w:after="60"/>
      <w:outlineLvl w:val="0"/>
    </w:pPr>
    <w:rPr>
      <w:rFonts w:ascii="Arial" w:hAnsi="Arial" w:cs="Arial"/>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04DC2"/>
    <w:rPr>
      <w:rFonts w:ascii="Arial" w:eastAsia="Times New Roman" w:hAnsi="Arial" w:cs="Arial"/>
      <w:b/>
      <w:bCs/>
      <w:kern w:val="32"/>
      <w:sz w:val="24"/>
      <w:szCs w:val="32"/>
    </w:rPr>
  </w:style>
  <w:style w:type="paragraph" w:customStyle="1" w:styleId="Body">
    <w:name w:val="Body"/>
    <w:link w:val="BodyChar"/>
    <w:rsid w:val="00F411F7"/>
    <w:pPr>
      <w:pBdr>
        <w:top w:val="nil"/>
        <w:left w:val="nil"/>
        <w:bottom w:val="nil"/>
        <w:right w:val="nil"/>
        <w:between w:val="nil"/>
        <w:bar w:val="nil"/>
      </w:pBdr>
      <w:spacing w:after="0" w:line="240" w:lineRule="auto"/>
    </w:pPr>
    <w:rPr>
      <w:rFonts w:ascii="Helvetica" w:eastAsia="Helvetica" w:hAnsi="Helvetica" w:cs="Helvetica"/>
      <w:color w:val="000000"/>
      <w:bdr w:val="nil"/>
    </w:rPr>
  </w:style>
  <w:style w:type="character" w:customStyle="1" w:styleId="BodyChar">
    <w:name w:val="Body Char"/>
    <w:link w:val="Body"/>
    <w:rsid w:val="00F411F7"/>
    <w:rPr>
      <w:rFonts w:ascii="Helvetica" w:eastAsia="Helvetica" w:hAnsi="Helvetica" w:cs="Helvetica"/>
      <w:color w:val="000000"/>
      <w:bdr w:val="nil"/>
    </w:rPr>
  </w:style>
  <w:style w:type="table" w:styleId="TableGrid">
    <w:name w:val="Table Grid"/>
    <w:basedOn w:val="TableNormal"/>
    <w:uiPriority w:val="39"/>
    <w:rsid w:val="00F411F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eckboxList">
    <w:name w:val="Checkbox List"/>
    <w:basedOn w:val="Body"/>
    <w:link w:val="CheckboxListChar"/>
    <w:qFormat/>
    <w:rsid w:val="00F411F7"/>
    <w:pPr>
      <w:spacing w:after="20"/>
      <w:ind w:left="360" w:hanging="360"/>
    </w:pPr>
    <w:rPr>
      <w:rFonts w:ascii="Calibri" w:hAnsi="Calibri"/>
      <w:sz w:val="24"/>
      <w:szCs w:val="24"/>
    </w:rPr>
  </w:style>
  <w:style w:type="character" w:customStyle="1" w:styleId="CheckboxListChar">
    <w:name w:val="Checkbox List Char"/>
    <w:link w:val="CheckboxList"/>
    <w:rsid w:val="00F411F7"/>
    <w:rPr>
      <w:rFonts w:ascii="Calibri" w:eastAsia="Helvetica" w:hAnsi="Calibri" w:cs="Helvetica"/>
      <w:color w:val="000000"/>
      <w:sz w:val="24"/>
      <w:szCs w:val="24"/>
      <w:bdr w:val="nil"/>
    </w:rPr>
  </w:style>
  <w:style w:type="paragraph" w:styleId="Header">
    <w:name w:val="header"/>
    <w:basedOn w:val="Normal"/>
    <w:link w:val="HeaderChar"/>
    <w:uiPriority w:val="99"/>
    <w:unhideWhenUsed/>
    <w:rsid w:val="00F411F7"/>
    <w:pPr>
      <w:tabs>
        <w:tab w:val="center" w:pos="4680"/>
        <w:tab w:val="right" w:pos="9360"/>
      </w:tabs>
    </w:pPr>
  </w:style>
  <w:style w:type="character" w:customStyle="1" w:styleId="HeaderChar">
    <w:name w:val="Header Char"/>
    <w:basedOn w:val="DefaultParagraphFont"/>
    <w:link w:val="Header"/>
    <w:uiPriority w:val="99"/>
    <w:rsid w:val="00F411F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411F7"/>
    <w:pPr>
      <w:tabs>
        <w:tab w:val="center" w:pos="4680"/>
        <w:tab w:val="right" w:pos="9360"/>
      </w:tabs>
    </w:pPr>
  </w:style>
  <w:style w:type="character" w:customStyle="1" w:styleId="FooterChar">
    <w:name w:val="Footer Char"/>
    <w:basedOn w:val="DefaultParagraphFont"/>
    <w:link w:val="Footer"/>
    <w:uiPriority w:val="99"/>
    <w:rsid w:val="00F411F7"/>
    <w:rPr>
      <w:rFonts w:ascii="Times New Roman" w:eastAsia="Times New Roman" w:hAnsi="Times New Roman" w:cs="Times New Roman"/>
      <w:sz w:val="24"/>
      <w:szCs w:val="24"/>
    </w:rPr>
  </w:style>
  <w:style w:type="paragraph" w:customStyle="1" w:styleId="Default">
    <w:name w:val="Default"/>
    <w:rsid w:val="00F411F7"/>
    <w:pPr>
      <w:autoSpaceDE w:val="0"/>
      <w:autoSpaceDN w:val="0"/>
      <w:adjustRightInd w:val="0"/>
      <w:spacing w:after="0" w:line="240" w:lineRule="auto"/>
    </w:pPr>
    <w:rPr>
      <w:rFonts w:ascii="Arial" w:eastAsia="Calibri" w:hAnsi="Arial" w:cs="Arial"/>
      <w:color w:val="000000"/>
      <w:sz w:val="24"/>
      <w:szCs w:val="24"/>
    </w:rPr>
  </w:style>
  <w:style w:type="character" w:styleId="PlaceholderText">
    <w:name w:val="Placeholder Text"/>
    <w:uiPriority w:val="99"/>
    <w:semiHidden/>
    <w:rsid w:val="00F411F7"/>
    <w:rPr>
      <w:color w:val="808080"/>
    </w:rPr>
  </w:style>
  <w:style w:type="paragraph" w:styleId="Title">
    <w:name w:val="Title"/>
    <w:basedOn w:val="Normal"/>
    <w:next w:val="Normal"/>
    <w:link w:val="TitleChar"/>
    <w:uiPriority w:val="10"/>
    <w:qFormat/>
    <w:rsid w:val="00104DC2"/>
    <w:pPr>
      <w:contextualSpacing/>
      <w:jc w:val="center"/>
    </w:pPr>
    <w:rPr>
      <w:rFonts w:ascii="Arial" w:eastAsiaTheme="majorEastAsia" w:hAnsi="Arial" w:cstheme="majorBidi"/>
      <w:b/>
      <w:spacing w:val="-10"/>
      <w:kern w:val="28"/>
      <w:sz w:val="28"/>
      <w:szCs w:val="56"/>
    </w:rPr>
  </w:style>
  <w:style w:type="character" w:customStyle="1" w:styleId="TitleChar">
    <w:name w:val="Title Char"/>
    <w:basedOn w:val="DefaultParagraphFont"/>
    <w:link w:val="Title"/>
    <w:uiPriority w:val="10"/>
    <w:rsid w:val="00104DC2"/>
    <w:rPr>
      <w:rFonts w:ascii="Arial" w:eastAsiaTheme="majorEastAsia" w:hAnsi="Arial" w:cstheme="majorBidi"/>
      <w:b/>
      <w:spacing w:val="-10"/>
      <w:kern w:val="28"/>
      <w:sz w:val="28"/>
      <w:szCs w:val="56"/>
    </w:rPr>
  </w:style>
  <w:style w:type="paragraph" w:styleId="ListParagraph">
    <w:name w:val="List Paragraph"/>
    <w:basedOn w:val="Normal"/>
    <w:uiPriority w:val="34"/>
    <w:qFormat/>
    <w:rsid w:val="008106BE"/>
    <w:pPr>
      <w:ind w:left="720"/>
      <w:contextualSpacing/>
    </w:pPr>
  </w:style>
  <w:style w:type="paragraph" w:styleId="BalloonText">
    <w:name w:val="Balloon Text"/>
    <w:basedOn w:val="Normal"/>
    <w:link w:val="BalloonTextChar"/>
    <w:uiPriority w:val="99"/>
    <w:semiHidden/>
    <w:unhideWhenUsed/>
    <w:rsid w:val="006007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075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4311632">
      <w:bodyDiv w:val="1"/>
      <w:marLeft w:val="0"/>
      <w:marRight w:val="0"/>
      <w:marTop w:val="0"/>
      <w:marBottom w:val="0"/>
      <w:divBdr>
        <w:top w:val="none" w:sz="0" w:space="0" w:color="auto"/>
        <w:left w:val="none" w:sz="0" w:space="0" w:color="auto"/>
        <w:bottom w:val="none" w:sz="0" w:space="0" w:color="auto"/>
        <w:right w:val="none" w:sz="0" w:space="0" w:color="auto"/>
      </w:divBdr>
    </w:div>
    <w:div w:id="695958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899AF5F-2F8E-4E8E-8559-71A3ECB12530}">
  <ds:schemaRefs>
    <ds:schemaRef ds:uri="http://schemas.microsoft.com/sharepoint/v3/contenttype/forms"/>
  </ds:schemaRefs>
</ds:datastoreItem>
</file>

<file path=customXml/itemProps2.xml><?xml version="1.0" encoding="utf-8"?>
<ds:datastoreItem xmlns:ds="http://schemas.openxmlformats.org/officeDocument/2006/customXml" ds:itemID="{3B794A5F-DE9F-424E-8E04-1777956413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D2218DA-51BD-4470-A706-74806E51591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626</Words>
  <Characters>3571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2017-18 Private Schools Affirmation of Consultation</vt:lpstr>
    </vt:vector>
  </TitlesOfParts>
  <Company/>
  <LinksUpToDate>false</LinksUpToDate>
  <CharactersWithSpaces>4189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2017-18 Private Schools Affirmation of Consultation</dc:title>
  <dc:subject/>
  <dc:creator>OSPI</dc:creator>
  <cp:keywords/>
  <dc:description/>
  <cp:lastModifiedBy>Polhill.Candi@ESEA Title I</cp:lastModifiedBy>
  <cp:revision>2</cp:revision>
  <cp:lastPrinted>2019-01-16T13:58:00Z</cp:lastPrinted>
  <dcterms:created xsi:type="dcterms:W3CDTF">2020-03-05T12:49:00Z</dcterms:created>
  <dcterms:modified xsi:type="dcterms:W3CDTF">2020-03-05T12:49:00Z</dcterms:modified>
</cp:coreProperties>
</file>