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7A" w:rsidRDefault="004545F6">
      <w:pPr>
        <w:rPr>
          <w:rFonts w:ascii="Arial" w:eastAsia="Arial" w:hAnsi="Arial" w:cs="Arial"/>
          <w:b/>
          <w:sz w:val="24"/>
          <w:szCs w:val="24"/>
        </w:rPr>
      </w:pPr>
      <w:bookmarkStart w:id="0" w:name="_GoBack"/>
      <w:bookmarkEnd w:id="0"/>
      <w:r>
        <w:rPr>
          <w:rFonts w:ascii="Arial" w:eastAsia="Arial" w:hAnsi="Arial" w:cs="Arial"/>
          <w:b/>
          <w:sz w:val="24"/>
          <w:szCs w:val="24"/>
        </w:rPr>
        <w:t xml:space="preserve">School </w:t>
      </w:r>
      <w:proofErr w:type="gramStart"/>
      <w:r>
        <w:rPr>
          <w:rFonts w:ascii="Arial" w:eastAsia="Arial" w:hAnsi="Arial" w:cs="Arial"/>
          <w:b/>
          <w:sz w:val="24"/>
          <w:szCs w:val="24"/>
        </w:rPr>
        <w:t>Name  Parent</w:t>
      </w:r>
      <w:proofErr w:type="gramEnd"/>
      <w:r>
        <w:rPr>
          <w:rFonts w:ascii="Arial" w:eastAsia="Arial" w:hAnsi="Arial" w:cs="Arial"/>
          <w:b/>
          <w:sz w:val="24"/>
          <w:szCs w:val="24"/>
        </w:rPr>
        <w:t xml:space="preserve"> and Family Engagement Plan (PFEP) 2020-21</w:t>
      </w:r>
    </w:p>
    <w:p w:rsidR="00D9767A" w:rsidRDefault="004545F6">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rPr>
        <w:t>___________</w:t>
      </w:r>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D9767A" w:rsidRDefault="004545F6">
      <w:pPr>
        <w:rPr>
          <w:rFonts w:ascii="Arial" w:eastAsia="Arial" w:hAnsi="Arial" w:cs="Arial"/>
          <w:b/>
        </w:rPr>
      </w:pPr>
      <w:r>
        <w:rPr>
          <w:rFonts w:ascii="Arial" w:eastAsia="Arial" w:hAnsi="Arial" w:cs="Arial"/>
          <w:b/>
        </w:rPr>
        <w:t>Assurances</w:t>
      </w:r>
    </w:p>
    <w:p w:rsidR="00D9767A" w:rsidRDefault="004545F6">
      <w:pPr>
        <w:numPr>
          <w:ilvl w:val="0"/>
          <w:numId w:val="1"/>
        </w:numPr>
        <w:spacing w:before="280" w:after="0" w:line="240" w:lineRule="auto"/>
      </w:pPr>
      <w:r>
        <w:rPr>
          <w:rFonts w:ascii="Arial" w:eastAsia="Arial" w:hAnsi="Arial" w:cs="Arial"/>
          <w:sz w:val="20"/>
          <w:szCs w:val="20"/>
        </w:rPr>
        <w:t>The school will be governed by the statutory definition of parental involvement, and will carry out programs, activities, and procedures in ac</w:t>
      </w:r>
      <w:r>
        <w:rPr>
          <w:rFonts w:ascii="Arial" w:eastAsia="Arial" w:hAnsi="Arial" w:cs="Arial"/>
          <w:sz w:val="20"/>
          <w:szCs w:val="20"/>
        </w:rPr>
        <w:t>cordance with the definition outlined in Section 8101(39), ESEA;</w:t>
      </w:r>
    </w:p>
    <w:p w:rsidR="00D9767A" w:rsidRDefault="004545F6">
      <w:pPr>
        <w:numPr>
          <w:ilvl w:val="0"/>
          <w:numId w:val="1"/>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1116(a)(3)(B)];</w:t>
      </w:r>
    </w:p>
    <w:p w:rsidR="00D9767A" w:rsidRDefault="004545F6">
      <w:pPr>
        <w:numPr>
          <w:ilvl w:val="0"/>
          <w:numId w:val="1"/>
        </w:numPr>
        <w:spacing w:after="0" w:line="240" w:lineRule="auto"/>
      </w:pPr>
      <w:r>
        <w:rPr>
          <w:rFonts w:ascii="Arial" w:eastAsia="Arial" w:hAnsi="Arial" w:cs="Arial"/>
          <w:sz w:val="20"/>
          <w:szCs w:val="20"/>
        </w:rPr>
        <w:t>Jointly develop/rev</w:t>
      </w:r>
      <w:r>
        <w:rPr>
          <w:rFonts w:ascii="Arial" w:eastAsia="Arial" w:hAnsi="Arial" w:cs="Arial"/>
          <w:sz w:val="20"/>
          <w:szCs w:val="20"/>
        </w:rPr>
        <w:t>ise with parents the school parental involvement policy and distribute it to parents of participating children and make available the parental involvement plan to the local community [Section 1116 (b)(1)];</w:t>
      </w:r>
    </w:p>
    <w:p w:rsidR="00D9767A" w:rsidRDefault="004545F6">
      <w:pPr>
        <w:numPr>
          <w:ilvl w:val="0"/>
          <w:numId w:val="1"/>
        </w:numPr>
        <w:spacing w:after="0" w:line="240" w:lineRule="auto"/>
      </w:pPr>
      <w:r>
        <w:rPr>
          <w:rFonts w:ascii="Arial" w:eastAsia="Arial" w:hAnsi="Arial" w:cs="Arial"/>
          <w:sz w:val="20"/>
          <w:szCs w:val="20"/>
        </w:rPr>
        <w:t>Involve parents, in an organized, ongoing, and tim</w:t>
      </w:r>
      <w:r>
        <w:rPr>
          <w:rFonts w:ascii="Arial" w:eastAsia="Arial" w:hAnsi="Arial" w:cs="Arial"/>
          <w:sz w:val="20"/>
          <w:szCs w:val="20"/>
        </w:rPr>
        <w:t>ely way, in the planning, review, and improvement of programs under this part, including the planning, review, and improvement of the school parental involvement policy and the joint development of the school-wide program plan under section 1114(b)(2) [Sec</w:t>
      </w:r>
      <w:r>
        <w:rPr>
          <w:rFonts w:ascii="Arial" w:eastAsia="Arial" w:hAnsi="Arial" w:cs="Arial"/>
          <w:sz w:val="20"/>
          <w:szCs w:val="20"/>
        </w:rPr>
        <w:t>tion 1116(c)(3)];</w:t>
      </w:r>
    </w:p>
    <w:p w:rsidR="00D9767A" w:rsidRDefault="004545F6">
      <w:pPr>
        <w:numPr>
          <w:ilvl w:val="0"/>
          <w:numId w:val="1"/>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parental and family engagement policies [Section 1116(a)(2)(E)];</w:t>
      </w:r>
    </w:p>
    <w:p w:rsidR="00D9767A" w:rsidRDefault="004545F6">
      <w:pPr>
        <w:numPr>
          <w:ilvl w:val="0"/>
          <w:numId w:val="1"/>
        </w:numPr>
        <w:spacing w:after="0" w:line="240" w:lineRule="auto"/>
      </w:pPr>
      <w:r>
        <w:rPr>
          <w:rFonts w:ascii="Arial" w:eastAsia="Arial" w:hAnsi="Arial" w:cs="Arial"/>
          <w:sz w:val="20"/>
          <w:szCs w:val="20"/>
        </w:rPr>
        <w:t>Provide to each par</w:t>
      </w:r>
      <w:r>
        <w:rPr>
          <w:rFonts w:ascii="Arial" w:eastAsia="Arial" w:hAnsi="Arial" w:cs="Arial"/>
          <w:sz w:val="20"/>
          <w:szCs w:val="20"/>
        </w:rPr>
        <w:t>ent an individual student report about the performance of their child on the state assessment in at least mathematics, language arts, and reading [Section 1112(e)(1)(B)(</w:t>
      </w:r>
      <w:proofErr w:type="spellStart"/>
      <w:r>
        <w:rPr>
          <w:rFonts w:ascii="Arial" w:eastAsia="Arial" w:hAnsi="Arial" w:cs="Arial"/>
          <w:sz w:val="20"/>
          <w:szCs w:val="20"/>
        </w:rPr>
        <w:t>i</w:t>
      </w:r>
      <w:proofErr w:type="spellEnd"/>
      <w:r>
        <w:rPr>
          <w:rFonts w:ascii="Arial" w:eastAsia="Arial" w:hAnsi="Arial" w:cs="Arial"/>
          <w:sz w:val="20"/>
          <w:szCs w:val="20"/>
        </w:rPr>
        <w:t>)];</w:t>
      </w:r>
    </w:p>
    <w:p w:rsidR="00D9767A" w:rsidRDefault="004545F6">
      <w:pPr>
        <w:numPr>
          <w:ilvl w:val="0"/>
          <w:numId w:val="1"/>
        </w:numPr>
        <w:spacing w:after="0" w:line="240" w:lineRule="auto"/>
      </w:pPr>
      <w:r>
        <w:rPr>
          <w:rFonts w:ascii="Arial" w:eastAsia="Arial" w:hAnsi="Arial" w:cs="Arial"/>
          <w:sz w:val="20"/>
          <w:szCs w:val="20"/>
        </w:rPr>
        <w:t>Provide each parent timely notice when their child has been assigned or has been t</w:t>
      </w:r>
      <w:r>
        <w:rPr>
          <w:rFonts w:ascii="Arial" w:eastAsia="Arial" w:hAnsi="Arial" w:cs="Arial"/>
          <w:sz w:val="20"/>
          <w:szCs w:val="20"/>
        </w:rPr>
        <w:t>aught for four (4) or more consecutive weeks by a teacher who is not highly qualified within the meaning of the term in 34 CFR Section 200.56 [Section 1112(e)(1)(B)(ii)]; and</w:t>
      </w:r>
    </w:p>
    <w:p w:rsidR="00D9767A" w:rsidRDefault="004545F6">
      <w:pPr>
        <w:numPr>
          <w:ilvl w:val="0"/>
          <w:numId w:val="1"/>
        </w:numPr>
        <w:spacing w:after="280" w:line="240" w:lineRule="auto"/>
      </w:pPr>
      <w:r>
        <w:rPr>
          <w:rFonts w:ascii="Arial" w:eastAsia="Arial" w:hAnsi="Arial" w:cs="Arial"/>
          <w:sz w:val="20"/>
          <w:szCs w:val="20"/>
        </w:rPr>
        <w:t>Provide each parent timely notice information regarding their right to request in</w:t>
      </w:r>
      <w:r>
        <w:rPr>
          <w:rFonts w:ascii="Arial" w:eastAsia="Arial" w:hAnsi="Arial" w:cs="Arial"/>
          <w:sz w:val="20"/>
          <w:szCs w:val="20"/>
        </w:rPr>
        <w:t>formation on the professional qualifications of the student's classroom teachers and paraprofessionals [Section 1112(e</w:t>
      </w:r>
      <w:proofErr w:type="gramStart"/>
      <w:r>
        <w:rPr>
          <w:rFonts w:ascii="Arial" w:eastAsia="Arial" w:hAnsi="Arial" w:cs="Arial"/>
          <w:sz w:val="20"/>
          <w:szCs w:val="20"/>
        </w:rPr>
        <w:t>)(</w:t>
      </w:r>
      <w:proofErr w:type="gramEnd"/>
      <w:r>
        <w:rPr>
          <w:rFonts w:ascii="Arial" w:eastAsia="Arial" w:hAnsi="Arial" w:cs="Arial"/>
          <w:sz w:val="20"/>
          <w:szCs w:val="20"/>
        </w:rPr>
        <w:t>1)(A)].</w:t>
      </w:r>
    </w:p>
    <w:p w:rsidR="00D9767A" w:rsidRDefault="00D9767A">
      <w:pPr>
        <w:rPr>
          <w:rFonts w:ascii="Arial" w:eastAsia="Arial" w:hAnsi="Arial" w:cs="Arial"/>
          <w:b/>
        </w:rPr>
      </w:pPr>
    </w:p>
    <w:p w:rsidR="00D9767A" w:rsidRDefault="004545F6">
      <w:pPr>
        <w:rPr>
          <w:rFonts w:ascii="Arial" w:eastAsia="Arial" w:hAnsi="Arial" w:cs="Arial"/>
          <w:b/>
        </w:rPr>
      </w:pPr>
      <w:r>
        <w:rPr>
          <w:rFonts w:ascii="Arial" w:eastAsia="Arial" w:hAnsi="Arial" w:cs="Arial"/>
          <w:b/>
        </w:rPr>
        <w:t>____________________________________________________________________________Signature of Principal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w:t>
      </w:r>
      <w:r>
        <w:rPr>
          <w:rFonts w:ascii="Arial" w:eastAsia="Arial" w:hAnsi="Arial" w:cs="Arial"/>
          <w:b/>
        </w:rPr>
        <w:t>d</w:t>
      </w:r>
    </w:p>
    <w:p w:rsidR="00D9767A" w:rsidRDefault="00D9767A">
      <w:pPr>
        <w:rPr>
          <w:rFonts w:ascii="Arial" w:eastAsia="Arial" w:hAnsi="Arial" w:cs="Arial"/>
          <w:b/>
        </w:rPr>
      </w:pPr>
    </w:p>
    <w:p w:rsidR="00D9767A" w:rsidRDefault="004545F6">
      <w:pPr>
        <w:rPr>
          <w:rFonts w:ascii="Arial" w:eastAsia="Arial" w:hAnsi="Arial" w:cs="Arial"/>
          <w:b/>
          <w:sz w:val="24"/>
          <w:szCs w:val="24"/>
        </w:rPr>
      </w:pPr>
      <w:r>
        <w:rPr>
          <w:rFonts w:ascii="Arial" w:eastAsia="Arial" w:hAnsi="Arial" w:cs="Arial"/>
          <w:b/>
          <w:sz w:val="24"/>
          <w:szCs w:val="24"/>
        </w:rPr>
        <w:t>Parent and Family Engagement Statement (Optional)</w:t>
      </w:r>
    </w:p>
    <w:p w:rsidR="00D9767A" w:rsidRDefault="004545F6">
      <w:pPr>
        <w:rPr>
          <w:rFonts w:ascii="Arial" w:eastAsia="Arial" w:hAnsi="Arial" w:cs="Arial"/>
          <w:sz w:val="20"/>
          <w:szCs w:val="20"/>
        </w:rPr>
      </w:pPr>
      <w:r>
        <w:rPr>
          <w:rFonts w:ascii="Arial" w:eastAsia="Arial" w:hAnsi="Arial" w:cs="Arial"/>
          <w:sz w:val="20"/>
          <w:szCs w:val="20"/>
        </w:rPr>
        <w:t xml:space="preserve">(Must include </w:t>
      </w:r>
      <w:proofErr w:type="gramStart"/>
      <w:r>
        <w:rPr>
          <w:rFonts w:ascii="Arial" w:eastAsia="Arial" w:hAnsi="Arial" w:cs="Arial"/>
          <w:sz w:val="20"/>
          <w:szCs w:val="20"/>
        </w:rPr>
        <w:t>1</w:t>
      </w:r>
      <w:proofErr w:type="gramEnd"/>
      <w:r>
        <w:rPr>
          <w:rFonts w:ascii="Arial" w:eastAsia="Arial" w:hAnsi="Arial" w:cs="Arial"/>
          <w:sz w:val="20"/>
          <w:szCs w:val="20"/>
        </w:rPr>
        <w:t xml:space="preserve">. How the parent and family engagement plan is a shared responsibility? </w:t>
      </w:r>
      <w:proofErr w:type="gramStart"/>
      <w:r>
        <w:rPr>
          <w:rFonts w:ascii="Arial" w:eastAsia="Arial" w:hAnsi="Arial" w:cs="Arial"/>
          <w:sz w:val="20"/>
          <w:szCs w:val="20"/>
        </w:rPr>
        <w:t>2.How</w:t>
      </w:r>
      <w:proofErr w:type="gramEnd"/>
      <w:r>
        <w:rPr>
          <w:rFonts w:ascii="Arial" w:eastAsia="Arial" w:hAnsi="Arial" w:cs="Arial"/>
          <w:sz w:val="20"/>
          <w:szCs w:val="20"/>
        </w:rPr>
        <w:t xml:space="preserve"> the parent and family engagement will assist in providing high quality instruction for all learners?)</w:t>
      </w:r>
    </w:p>
    <w:p w:rsidR="00D9767A" w:rsidRDefault="00D9767A">
      <w:pPr>
        <w:rPr>
          <w:rFonts w:ascii="Arial" w:eastAsia="Arial" w:hAnsi="Arial" w:cs="Arial"/>
          <w:sz w:val="20"/>
          <w:szCs w:val="20"/>
        </w:rPr>
      </w:pPr>
    </w:p>
    <w:p w:rsidR="00D9767A" w:rsidRDefault="00D9767A">
      <w:pPr>
        <w:rPr>
          <w:rFonts w:ascii="Arial" w:eastAsia="Arial" w:hAnsi="Arial" w:cs="Arial"/>
          <w:b/>
        </w:rPr>
      </w:pPr>
    </w:p>
    <w:p w:rsidR="00D9767A" w:rsidRDefault="004545F6">
      <w:pPr>
        <w:rPr>
          <w:rFonts w:ascii="Arial" w:eastAsia="Arial" w:hAnsi="Arial" w:cs="Arial"/>
          <w:b/>
          <w:sz w:val="24"/>
          <w:szCs w:val="24"/>
        </w:rPr>
      </w:pPr>
      <w:r>
        <w:rPr>
          <w:rFonts w:ascii="Arial" w:eastAsia="Arial" w:hAnsi="Arial" w:cs="Arial"/>
          <w:b/>
          <w:sz w:val="24"/>
          <w:szCs w:val="24"/>
        </w:rPr>
        <w:t>Engage</w:t>
      </w:r>
      <w:r>
        <w:rPr>
          <w:rFonts w:ascii="Arial" w:eastAsia="Arial" w:hAnsi="Arial" w:cs="Arial"/>
          <w:b/>
          <w:sz w:val="24"/>
          <w:szCs w:val="24"/>
        </w:rPr>
        <w:t>ment of Parents</w:t>
      </w:r>
    </w:p>
    <w:p w:rsidR="00D9767A" w:rsidRDefault="004545F6">
      <w:pPr>
        <w:rPr>
          <w:rFonts w:ascii="Arial" w:eastAsia="Arial" w:hAnsi="Arial" w:cs="Arial"/>
          <w:b/>
        </w:rPr>
      </w:pPr>
      <w:r>
        <w:rPr>
          <w:rFonts w:ascii="Arial" w:eastAsia="Arial" w:hAnsi="Arial" w:cs="Arial"/>
          <w:sz w:val="20"/>
          <w:szCs w:val="20"/>
        </w:rPr>
        <w:lastRenderedPageBreak/>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s 1116(c)(3), 1114(b)(2), and 1116(a)(3)(B)].</w:t>
      </w:r>
    </w:p>
    <w:p w:rsidR="00D9767A" w:rsidRDefault="004545F6">
      <w:pPr>
        <w:rPr>
          <w:rFonts w:ascii="Arial" w:eastAsia="Arial" w:hAnsi="Arial" w:cs="Arial"/>
          <w:b/>
        </w:rPr>
      </w:pPr>
      <w:r>
        <w:rPr>
          <w:rFonts w:ascii="Arial" w:eastAsia="Arial" w:hAnsi="Arial" w:cs="Arial"/>
          <w:b/>
        </w:rPr>
        <w:t>Response:</w:t>
      </w:r>
    </w:p>
    <w:p w:rsidR="00D9767A" w:rsidRDefault="00D9767A">
      <w:pPr>
        <w:rPr>
          <w:rFonts w:ascii="Arial" w:eastAsia="Arial" w:hAnsi="Arial" w:cs="Arial"/>
          <w:b/>
        </w:rPr>
      </w:pPr>
    </w:p>
    <w:p w:rsidR="00D9767A" w:rsidRDefault="00D9767A">
      <w:pPr>
        <w:rPr>
          <w:rFonts w:ascii="Arial" w:eastAsia="Arial" w:hAnsi="Arial" w:cs="Arial"/>
          <w:b/>
        </w:rPr>
      </w:pPr>
    </w:p>
    <w:p w:rsidR="00D9767A" w:rsidRDefault="004545F6">
      <w:pPr>
        <w:spacing w:after="240" w:line="240" w:lineRule="auto"/>
        <w:rPr>
          <w:rFonts w:ascii="Arial" w:eastAsia="Arial" w:hAnsi="Arial" w:cs="Arial"/>
          <w:sz w:val="20"/>
          <w:szCs w:val="20"/>
        </w:rPr>
      </w:pPr>
      <w:r>
        <w:rPr>
          <w:rFonts w:ascii="Arial" w:eastAsia="Arial" w:hAnsi="Arial" w:cs="Arial"/>
          <w:b/>
          <w:sz w:val="24"/>
          <w:szCs w:val="24"/>
        </w:rPr>
        <w:t>Coordination and Integration</w:t>
      </w:r>
    </w:p>
    <w:p w:rsidR="00D9767A" w:rsidRDefault="004545F6">
      <w:pPr>
        <w:rPr>
          <w:rFonts w:ascii="Arial" w:eastAsia="Arial" w:hAnsi="Arial" w:cs="Arial"/>
          <w:b/>
        </w:rPr>
      </w:pPr>
      <w:proofErr w:type="gramStart"/>
      <w:r>
        <w:rPr>
          <w:rFonts w:ascii="Arial" w:eastAsia="Arial" w:hAnsi="Arial" w:cs="Arial"/>
          <w:sz w:val="20"/>
          <w:szCs w:val="20"/>
        </w:rPr>
        <w:t>Describe how the school will coordinate and integrate parental involvement programs and activities that teach parents how to help their children at home, including but not limited to, other federal programs such as: Head Start, Early Reading First, Even St</w:t>
      </w:r>
      <w:r>
        <w:rPr>
          <w:rFonts w:ascii="Arial" w:eastAsia="Arial" w:hAnsi="Arial" w:cs="Arial"/>
          <w:sz w:val="20"/>
          <w:szCs w:val="20"/>
        </w:rPr>
        <w:t>art, Home Instruction Programs for Preschool Youngsters, the Parents as Teachers Program, public preschool, Title I, Part C, Title II, Title III, Title IV, and Title VI [Section 1116(a)(2)(C) and 1116(e)(4)].</w:t>
      </w:r>
      <w:proofErr w:type="gramEnd"/>
    </w:p>
    <w:p w:rsidR="00D9767A" w:rsidRDefault="00D9767A">
      <w:pPr>
        <w:rPr>
          <w:rFonts w:ascii="Arial" w:eastAsia="Arial" w:hAnsi="Arial" w:cs="Arial"/>
        </w:rPr>
      </w:pPr>
    </w:p>
    <w:tbl>
      <w:tblPr>
        <w:tblStyle w:val="a"/>
        <w:tblW w:w="9339" w:type="dxa"/>
        <w:tblLayout w:type="fixed"/>
        <w:tblLook w:val="0400" w:firstRow="0" w:lastRow="0" w:firstColumn="0" w:lastColumn="0" w:noHBand="0" w:noVBand="1"/>
      </w:tblPr>
      <w:tblGrid>
        <w:gridCol w:w="675"/>
        <w:gridCol w:w="1725"/>
        <w:gridCol w:w="6939"/>
      </w:tblGrid>
      <w:tr w:rsidR="00D9767A">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7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69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 xml:space="preserve">District School </w:t>
            </w:r>
            <w:r>
              <w:rPr>
                <w:rFonts w:ascii="Arial" w:eastAsia="Arial" w:hAnsi="Arial" w:cs="Arial"/>
                <w:sz w:val="20"/>
                <w:szCs w:val="20"/>
              </w:rPr>
              <w:t>Advisory Council</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This Parent Advisory Council represents each school in the District. The DSAC reviews Code Of Conduct, Student Progression Plans, Parent Family Engagement Plans, and other items of concern.</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2</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District Parent Advisory for Advanced Academics</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the support and increasing the advanced academic program.</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3</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IDEA</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 xml:space="preserve">Supplemental instructional support provided by Federal funds </w:t>
            </w:r>
            <w:proofErr w:type="gramStart"/>
            <w:r>
              <w:rPr>
                <w:rFonts w:ascii="Arial" w:eastAsia="Arial" w:hAnsi="Arial" w:cs="Arial"/>
                <w:sz w:val="20"/>
                <w:szCs w:val="20"/>
              </w:rPr>
              <w:t>will be discussed</w:t>
            </w:r>
            <w:proofErr w:type="gramEnd"/>
            <w:r>
              <w:rPr>
                <w:rFonts w:ascii="Arial" w:eastAsia="Arial" w:hAnsi="Arial" w:cs="Arial"/>
                <w:sz w:val="20"/>
                <w:szCs w:val="20"/>
              </w:rPr>
              <w:t xml:space="preserve"> with paren</w:t>
            </w:r>
            <w:r>
              <w:rPr>
                <w:rFonts w:ascii="Arial" w:eastAsia="Arial" w:hAnsi="Arial" w:cs="Arial"/>
                <w:sz w:val="20"/>
                <w:szCs w:val="20"/>
              </w:rPr>
              <w:t>ts during the development of the Students' IEP.</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4</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Exceptional Students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reviewing parent educational activities and strategies.</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5</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Will provide funds to all district Title 1 scho</w:t>
            </w:r>
            <w:r>
              <w:rPr>
                <w:rFonts w:ascii="Arial" w:eastAsia="Arial" w:hAnsi="Arial" w:cs="Arial"/>
                <w:sz w:val="20"/>
                <w:szCs w:val="20"/>
              </w:rPr>
              <w:t xml:space="preserve">ols, in a school wide project format, to target academic assistance to all students, professional development for teachers, administrators, and </w:t>
            </w:r>
            <w:proofErr w:type="gramStart"/>
            <w:r>
              <w:rPr>
                <w:rFonts w:ascii="Arial" w:eastAsia="Arial" w:hAnsi="Arial" w:cs="Arial"/>
                <w:sz w:val="20"/>
                <w:szCs w:val="20"/>
              </w:rPr>
              <w:t>parent family engagement activities</w:t>
            </w:r>
            <w:proofErr w:type="gramEnd"/>
            <w:r>
              <w:rPr>
                <w:rFonts w:ascii="Arial" w:eastAsia="Arial" w:hAnsi="Arial" w:cs="Arial"/>
                <w:sz w:val="20"/>
                <w:szCs w:val="20"/>
              </w:rPr>
              <w:t xml:space="preserve">. Title 1 A also funds a set aside for the neglected and delinquent students </w:t>
            </w:r>
            <w:r>
              <w:rPr>
                <w:rFonts w:ascii="Arial" w:eastAsia="Arial" w:hAnsi="Arial" w:cs="Arial"/>
                <w:sz w:val="20"/>
                <w:szCs w:val="20"/>
              </w:rPr>
              <w:t>in the district.</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6</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I Part C, Migrant</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Provides services to migrant students (PreK-12) and their families. The primary goal of the Migrant program is to improve academic performance of migrant students and provide health and guidance to them. The Migr</w:t>
            </w:r>
            <w:r>
              <w:rPr>
                <w:rFonts w:ascii="Arial" w:eastAsia="Arial" w:hAnsi="Arial" w:cs="Arial"/>
                <w:sz w:val="20"/>
                <w:szCs w:val="20"/>
              </w:rPr>
              <w:t xml:space="preserve">ant Early Childhood Program serves 3 &amp; </w:t>
            </w:r>
            <w:proofErr w:type="gramStart"/>
            <w:r>
              <w:rPr>
                <w:rFonts w:ascii="Arial" w:eastAsia="Arial" w:hAnsi="Arial" w:cs="Arial"/>
                <w:sz w:val="20"/>
                <w:szCs w:val="20"/>
              </w:rPr>
              <w:t>4 year old</w:t>
            </w:r>
            <w:proofErr w:type="gramEnd"/>
            <w:r>
              <w:rPr>
                <w:rFonts w:ascii="Arial" w:eastAsia="Arial" w:hAnsi="Arial" w:cs="Arial"/>
                <w:sz w:val="20"/>
                <w:szCs w:val="20"/>
              </w:rPr>
              <w:t xml:space="preserve"> children in a full time preschool program, focusing on school readiness activities. Parent involvement and education is an integral part of the Migrant Program.</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7</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8</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II</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development and supports all teachers t</w:t>
            </w:r>
            <w:r>
              <w:rPr>
                <w:rFonts w:ascii="Arial" w:eastAsia="Arial" w:hAnsi="Arial" w:cs="Arial"/>
                <w:sz w:val="20"/>
                <w:szCs w:val="20"/>
              </w:rPr>
              <w:t>o be state certified.</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9</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III</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development in ELL strategies, parent involvement, and education.</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10</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ELL</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 xml:space="preserve">The ELL Parent Advisory Council is involved in reviewing parent education activities and strategies, as well as student instructional programs and strategies. Title I, Part A, Title I, Part C and Title III staff collaborate to provide </w:t>
            </w:r>
            <w:r>
              <w:rPr>
                <w:rFonts w:ascii="Arial" w:eastAsia="Arial" w:hAnsi="Arial" w:cs="Arial"/>
                <w:sz w:val="20"/>
                <w:szCs w:val="20"/>
              </w:rPr>
              <w:lastRenderedPageBreak/>
              <w:t>quarterly parent educ</w:t>
            </w:r>
            <w:r>
              <w:rPr>
                <w:rFonts w:ascii="Arial" w:eastAsia="Arial" w:hAnsi="Arial" w:cs="Arial"/>
                <w:sz w:val="20"/>
                <w:szCs w:val="20"/>
              </w:rPr>
              <w:t>ation activities. Topics covered include, but are not limited to, acculturation, helping your child in school, English language acquisition, FSA standards, graduation requirements and post-secondary career opportunities.</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lastRenderedPageBreak/>
              <w:t>11</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IV</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Supports activities to</w:t>
            </w:r>
            <w:r>
              <w:rPr>
                <w:rFonts w:ascii="Arial" w:eastAsia="Arial" w:hAnsi="Arial" w:cs="Arial"/>
                <w:sz w:val="20"/>
                <w:szCs w:val="20"/>
              </w:rPr>
              <w:t xml:space="preserve"> assist students, teachers, staff, and administrators in the areas of well-rounded educational opportunities, safe and healthy schools, and effective use of technology</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12</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V</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Supports students by giving opportunities to them for on-line courses throug</w:t>
            </w:r>
            <w:r>
              <w:rPr>
                <w:rFonts w:ascii="Arial" w:eastAsia="Arial" w:hAnsi="Arial" w:cs="Arial"/>
                <w:sz w:val="20"/>
                <w:szCs w:val="20"/>
              </w:rPr>
              <w:t>h the Highlands Virtual School</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13</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Title IX-Homeless &amp; Title 1, Part A-Homeless</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Student Services coordinates with Title 1 Part A and Title IX to provide resources (school supplies, social services referrals) for students identified as homeless under the McKinney-Vento Act to eliminate barriers for a free and appropriate education (FAP</w:t>
            </w:r>
            <w:r>
              <w:rPr>
                <w:rFonts w:ascii="Arial" w:eastAsia="Arial" w:hAnsi="Arial" w:cs="Arial"/>
                <w:sz w:val="20"/>
                <w:szCs w:val="20"/>
              </w:rPr>
              <w:t>E). Title IX also funds a homeless advocate for homeless students.</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14</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Supplemental Academic Instruction (SAI)</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Supplemental Academic Instruction (SAI) funds will be coordinated to provide summer school for Level 1 readers.</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15</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VPK</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The District has some VPK</w:t>
            </w:r>
            <w:r>
              <w:rPr>
                <w:rFonts w:ascii="Arial" w:eastAsia="Arial" w:hAnsi="Arial" w:cs="Arial"/>
                <w:sz w:val="20"/>
                <w:szCs w:val="20"/>
              </w:rPr>
              <w:t xml:space="preserve"> classes during the regular school year. There are some VPK classes are provided and facilitated through the district each summer at a school location in each community for families of all eligible incoming kindergarten students not previously served in th</w:t>
            </w:r>
            <w:r>
              <w:rPr>
                <w:rFonts w:ascii="Arial" w:eastAsia="Arial" w:hAnsi="Arial" w:cs="Arial"/>
                <w:sz w:val="20"/>
                <w:szCs w:val="20"/>
              </w:rPr>
              <w:t>e private sector or in SBHC VPK classes.</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16</w:t>
            </w:r>
          </w:p>
        </w:tc>
        <w:tc>
          <w:tcPr>
            <w:tcW w:w="172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6939"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 xml:space="preserve">LEA participates in the federal Community Eligibility Provision (CEP) </w:t>
            </w:r>
            <w:proofErr w:type="gramStart"/>
            <w:r>
              <w:rPr>
                <w:rFonts w:ascii="Arial" w:eastAsia="Arial" w:hAnsi="Arial" w:cs="Arial"/>
                <w:sz w:val="20"/>
                <w:szCs w:val="20"/>
              </w:rPr>
              <w:t>program  (</w:t>
            </w:r>
            <w:proofErr w:type="gramEnd"/>
            <w:r>
              <w:rPr>
                <w:rFonts w:ascii="Arial" w:eastAsia="Arial" w:hAnsi="Arial" w:cs="Arial"/>
                <w:sz w:val="20"/>
                <w:szCs w:val="20"/>
              </w:rPr>
              <w:t xml:space="preserve">free lunch for all students) and the free breakfast for all students program. Snacks </w:t>
            </w:r>
            <w:proofErr w:type="gramStart"/>
            <w:r>
              <w:rPr>
                <w:rFonts w:ascii="Arial" w:eastAsia="Arial" w:hAnsi="Arial" w:cs="Arial"/>
                <w:sz w:val="20"/>
                <w:szCs w:val="20"/>
              </w:rPr>
              <w:t>are also provided for</w:t>
            </w:r>
            <w:proofErr w:type="gramEnd"/>
            <w:r>
              <w:rPr>
                <w:rFonts w:ascii="Arial" w:eastAsia="Arial" w:hAnsi="Arial" w:cs="Arial"/>
                <w:sz w:val="20"/>
                <w:szCs w:val="20"/>
              </w:rPr>
              <w:t xml:space="preserve"> after</w:t>
            </w:r>
            <w:r>
              <w:rPr>
                <w:rFonts w:ascii="Arial" w:eastAsia="Arial" w:hAnsi="Arial" w:cs="Arial"/>
                <w:sz w:val="20"/>
                <w:szCs w:val="20"/>
              </w:rPr>
              <w:t xml:space="preserve"> school care and after school tutoring programs. Summer food programs </w:t>
            </w:r>
            <w:proofErr w:type="gramStart"/>
            <w:r>
              <w:rPr>
                <w:rFonts w:ascii="Arial" w:eastAsia="Arial" w:hAnsi="Arial" w:cs="Arial"/>
                <w:sz w:val="20"/>
                <w:szCs w:val="20"/>
              </w:rPr>
              <w:t>are provided</w:t>
            </w:r>
            <w:proofErr w:type="gramEnd"/>
            <w:r>
              <w:rPr>
                <w:rFonts w:ascii="Arial" w:eastAsia="Arial" w:hAnsi="Arial" w:cs="Arial"/>
                <w:sz w:val="20"/>
                <w:szCs w:val="20"/>
              </w:rPr>
              <w:t xml:space="preserve"> at various school sites and community locations.  </w:t>
            </w:r>
          </w:p>
        </w:tc>
      </w:tr>
    </w:tbl>
    <w:p w:rsidR="00D9767A" w:rsidRDefault="00D9767A">
      <w:pPr>
        <w:pBdr>
          <w:top w:val="nil"/>
          <w:left w:val="nil"/>
          <w:bottom w:val="nil"/>
          <w:right w:val="nil"/>
          <w:between w:val="nil"/>
        </w:pBdr>
        <w:spacing w:after="0" w:line="240" w:lineRule="auto"/>
        <w:rPr>
          <w:color w:val="000000"/>
        </w:rPr>
      </w:pPr>
    </w:p>
    <w:p w:rsidR="00D9767A" w:rsidRDefault="00D9767A">
      <w:pPr>
        <w:pBdr>
          <w:top w:val="nil"/>
          <w:left w:val="nil"/>
          <w:bottom w:val="nil"/>
          <w:right w:val="nil"/>
          <w:between w:val="nil"/>
        </w:pBdr>
        <w:spacing w:after="0" w:line="240" w:lineRule="auto"/>
        <w:rPr>
          <w:color w:val="000000"/>
        </w:rPr>
      </w:pPr>
    </w:p>
    <w:p w:rsidR="00D9767A" w:rsidRDefault="004545F6">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D9767A" w:rsidRDefault="004545F6">
      <w:pPr>
        <w:rPr>
          <w:rFonts w:ascii="Arial" w:eastAsia="Arial" w:hAnsi="Arial" w:cs="Arial"/>
          <w:sz w:val="20"/>
          <w:szCs w:val="20"/>
        </w:rPr>
      </w:pPr>
      <w:r>
        <w:rPr>
          <w:rFonts w:ascii="Arial" w:eastAsia="Arial" w:hAnsi="Arial" w:cs="Arial"/>
          <w:sz w:val="20"/>
          <w:szCs w:val="20"/>
          <w:highlight w:val="yellow"/>
        </w:rPr>
        <w:t>Describe the specific steps the school will take to conduct an annual meeting designed to inform parents of participating children about the school’s Title I program, the nature of the Title I program (school-wide or targeted assistance)</w:t>
      </w:r>
      <w:proofErr w:type="gramStart"/>
      <w:r>
        <w:rPr>
          <w:rFonts w:ascii="Arial" w:eastAsia="Arial" w:hAnsi="Arial" w:cs="Arial"/>
          <w:sz w:val="20"/>
          <w:szCs w:val="20"/>
          <w:highlight w:val="yellow"/>
        </w:rPr>
        <w:t>,  opportunities</w:t>
      </w:r>
      <w:proofErr w:type="gramEnd"/>
      <w:r>
        <w:rPr>
          <w:rFonts w:ascii="Arial" w:eastAsia="Arial" w:hAnsi="Arial" w:cs="Arial"/>
          <w:sz w:val="20"/>
          <w:szCs w:val="20"/>
          <w:highlight w:val="yellow"/>
        </w:rPr>
        <w:t xml:space="preserve"> fo</w:t>
      </w:r>
      <w:r>
        <w:rPr>
          <w:rFonts w:ascii="Arial" w:eastAsia="Arial" w:hAnsi="Arial" w:cs="Arial"/>
          <w:sz w:val="20"/>
          <w:szCs w:val="20"/>
          <w:highlight w:val="yellow"/>
        </w:rPr>
        <w:t>r students,  School grades, Student Achievements, and the rights of parents. Provide a description of how the Annual Meeting will cover adequate yearly progress (AYP), school choice, and the rights of parents. Include timeline, persons responsible, and evi</w:t>
      </w:r>
      <w:r>
        <w:rPr>
          <w:rFonts w:ascii="Arial" w:eastAsia="Arial" w:hAnsi="Arial" w:cs="Arial"/>
          <w:sz w:val="20"/>
          <w:szCs w:val="20"/>
          <w:highlight w:val="yellow"/>
        </w:rPr>
        <w:t>dence the school will use to demonstrate the effectiveness of the activity</w:t>
      </w:r>
      <w:r>
        <w:rPr>
          <w:rFonts w:ascii="Arial" w:eastAsia="Arial" w:hAnsi="Arial" w:cs="Arial"/>
          <w:sz w:val="20"/>
          <w:szCs w:val="20"/>
        </w:rPr>
        <w:t xml:space="preserve"> [Section 1116(c</w:t>
      </w:r>
      <w:proofErr w:type="gramStart"/>
      <w:r>
        <w:rPr>
          <w:rFonts w:ascii="Arial" w:eastAsia="Arial" w:hAnsi="Arial" w:cs="Arial"/>
          <w:sz w:val="20"/>
          <w:szCs w:val="20"/>
        </w:rPr>
        <w:t>)(</w:t>
      </w:r>
      <w:proofErr w:type="gramEnd"/>
      <w:r>
        <w:rPr>
          <w:rFonts w:ascii="Arial" w:eastAsia="Arial" w:hAnsi="Arial" w:cs="Arial"/>
          <w:sz w:val="20"/>
          <w:szCs w:val="20"/>
        </w:rPr>
        <w:t>1)].</w:t>
      </w:r>
    </w:p>
    <w:p w:rsidR="00D9767A" w:rsidRDefault="004545F6">
      <w:pPr>
        <w:rPr>
          <w:rFonts w:ascii="Arial" w:eastAsia="Arial" w:hAnsi="Arial" w:cs="Arial"/>
          <w:b/>
        </w:rPr>
      </w:pPr>
      <w:r>
        <w:rPr>
          <w:rFonts w:ascii="Arial" w:eastAsia="Arial" w:hAnsi="Arial" w:cs="Arial"/>
          <w:b/>
        </w:rPr>
        <w:t>Response:</w:t>
      </w:r>
    </w:p>
    <w:p w:rsidR="00D9767A" w:rsidRDefault="00D9767A">
      <w:pPr>
        <w:rPr>
          <w:rFonts w:ascii="Arial" w:eastAsia="Arial" w:hAnsi="Arial" w:cs="Arial"/>
        </w:rPr>
      </w:pPr>
    </w:p>
    <w:p w:rsidR="00D9767A" w:rsidRDefault="00D9767A">
      <w:pPr>
        <w:rPr>
          <w:rFonts w:ascii="Arial" w:eastAsia="Arial" w:hAnsi="Arial" w:cs="Arial"/>
        </w:rPr>
      </w:pPr>
    </w:p>
    <w:p w:rsidR="00D9767A" w:rsidRDefault="00D9767A">
      <w:pPr>
        <w:rPr>
          <w:rFonts w:ascii="Arial" w:eastAsia="Arial" w:hAnsi="Arial" w:cs="Arial"/>
        </w:rPr>
      </w:pPr>
    </w:p>
    <w:p w:rsidR="00D9767A" w:rsidRDefault="004545F6">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D9767A" w:rsidRDefault="004545F6">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Arial" w:eastAsia="Arial" w:hAnsi="Arial" w:cs="Arial"/>
          <w:sz w:val="20"/>
          <w:szCs w:val="20"/>
        </w:rPr>
        <w:t>2)].</w:t>
      </w:r>
    </w:p>
    <w:p w:rsidR="00D9767A" w:rsidRDefault="004545F6">
      <w:pPr>
        <w:tabs>
          <w:tab w:val="left" w:pos="720"/>
          <w:tab w:val="left" w:pos="1440"/>
          <w:tab w:val="left" w:pos="2895"/>
        </w:tabs>
        <w:rPr>
          <w:rFonts w:ascii="Arial" w:eastAsia="Arial" w:hAnsi="Arial" w:cs="Arial"/>
          <w:b/>
        </w:rPr>
      </w:pPr>
      <w:bookmarkStart w:id="1" w:name="_gjdgxs" w:colFirst="0" w:colLast="0"/>
      <w:bookmarkEnd w:id="1"/>
      <w:r>
        <w:rPr>
          <w:rFonts w:ascii="Arial" w:eastAsia="Arial" w:hAnsi="Arial" w:cs="Arial"/>
          <w:b/>
        </w:rPr>
        <w:t>Response:</w:t>
      </w:r>
    </w:p>
    <w:p w:rsidR="00D9767A" w:rsidRDefault="004545F6">
      <w:pPr>
        <w:tabs>
          <w:tab w:val="left" w:pos="720"/>
          <w:tab w:val="left" w:pos="1440"/>
          <w:tab w:val="left" w:pos="2895"/>
        </w:tabs>
        <w:rPr>
          <w:rFonts w:ascii="Arial" w:eastAsia="Arial" w:hAnsi="Arial" w:cs="Arial"/>
        </w:rPr>
      </w:pPr>
      <w:r>
        <w:rPr>
          <w:rFonts w:ascii="Arial" w:eastAsia="Arial" w:hAnsi="Arial" w:cs="Arial"/>
        </w:rPr>
        <w:lastRenderedPageBreak/>
        <w:tab/>
      </w:r>
    </w:p>
    <w:p w:rsidR="00D9767A" w:rsidRDefault="00D9767A">
      <w:pPr>
        <w:tabs>
          <w:tab w:val="left" w:pos="720"/>
          <w:tab w:val="left" w:pos="1440"/>
          <w:tab w:val="left" w:pos="2895"/>
        </w:tabs>
        <w:rPr>
          <w:rFonts w:ascii="Arial" w:eastAsia="Arial" w:hAnsi="Arial" w:cs="Arial"/>
        </w:rPr>
      </w:pPr>
    </w:p>
    <w:p w:rsidR="00D9767A" w:rsidRDefault="00D9767A">
      <w:pPr>
        <w:tabs>
          <w:tab w:val="left" w:pos="720"/>
          <w:tab w:val="left" w:pos="1440"/>
          <w:tab w:val="left" w:pos="2895"/>
        </w:tabs>
        <w:rPr>
          <w:rFonts w:ascii="Arial" w:eastAsia="Arial" w:hAnsi="Arial" w:cs="Arial"/>
        </w:rPr>
      </w:pPr>
    </w:p>
    <w:p w:rsidR="00D9767A" w:rsidRDefault="004545F6">
      <w:pPr>
        <w:spacing w:after="240" w:line="240" w:lineRule="auto"/>
        <w:rPr>
          <w:rFonts w:ascii="Arial" w:eastAsia="Arial" w:hAnsi="Arial" w:cs="Arial"/>
          <w:b/>
          <w:sz w:val="24"/>
          <w:szCs w:val="24"/>
        </w:rPr>
      </w:pPr>
      <w:r>
        <w:rPr>
          <w:rFonts w:ascii="Arial" w:eastAsia="Arial" w:hAnsi="Arial" w:cs="Arial"/>
          <w:b/>
          <w:sz w:val="24"/>
          <w:szCs w:val="24"/>
        </w:rPr>
        <w:t>Building Capacity</w:t>
      </w:r>
    </w:p>
    <w:p w:rsidR="00D9767A" w:rsidRDefault="004545F6">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and family involvement, in order to ensure effective involvement of parents and families to support a partnership amon</w:t>
      </w:r>
      <w:r>
        <w:rPr>
          <w:rFonts w:ascii="Arial" w:eastAsia="Arial" w:hAnsi="Arial" w:cs="Arial"/>
          <w:sz w:val="20"/>
          <w:szCs w:val="20"/>
        </w:rPr>
        <w:t>g the school involved, parents, and the community to improve student academic achievement [Section 1116(e)]. Describe the actions the school will take to provide materials and training to help parents work with their child to improve their child’s academic</w:t>
      </w:r>
      <w:r>
        <w:rPr>
          <w:rFonts w:ascii="Arial" w:eastAsia="Arial" w:hAnsi="Arial" w:cs="Arial"/>
          <w:sz w:val="20"/>
          <w:szCs w:val="20"/>
        </w:rPr>
        <w:t xml:space="preserve"> achievement [Section 1116(e</w:t>
      </w:r>
      <w:proofErr w:type="gramStart"/>
      <w:r>
        <w:rPr>
          <w:rFonts w:ascii="Arial" w:eastAsia="Arial" w:hAnsi="Arial" w:cs="Arial"/>
          <w:sz w:val="20"/>
          <w:szCs w:val="20"/>
        </w:rPr>
        <w:t>)(</w:t>
      </w:r>
      <w:proofErr w:type="gramEnd"/>
      <w:r>
        <w:rPr>
          <w:rFonts w:ascii="Arial" w:eastAsia="Arial" w:hAnsi="Arial" w:cs="Arial"/>
          <w:sz w:val="20"/>
          <w:szCs w:val="20"/>
        </w:rPr>
        <w:t>2)]. Include information on how the school will provide other reasonable support for parental involvement activities under Section 1116 as parents may request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14)]. </w:t>
      </w:r>
    </w:p>
    <w:p w:rsidR="00D9767A" w:rsidRDefault="00D9767A">
      <w:pPr>
        <w:spacing w:after="0" w:line="240" w:lineRule="auto"/>
        <w:rPr>
          <w:rFonts w:ascii="Arial" w:eastAsia="Arial" w:hAnsi="Arial" w:cs="Arial"/>
          <w:sz w:val="20"/>
          <w:szCs w:val="20"/>
        </w:rPr>
      </w:pPr>
    </w:p>
    <w:tbl>
      <w:tblPr>
        <w:tblStyle w:val="a0"/>
        <w:tblW w:w="9337" w:type="dxa"/>
        <w:tblLayout w:type="fixed"/>
        <w:tblLook w:val="0400" w:firstRow="0" w:lastRow="0" w:firstColumn="0" w:lastColumn="0" w:noHBand="0" w:noVBand="1"/>
      </w:tblPr>
      <w:tblGrid>
        <w:gridCol w:w="720"/>
        <w:gridCol w:w="1590"/>
        <w:gridCol w:w="1800"/>
        <w:gridCol w:w="2490"/>
        <w:gridCol w:w="842"/>
        <w:gridCol w:w="1895"/>
      </w:tblGrid>
      <w:tr w:rsidR="00D9767A">
        <w:tc>
          <w:tcPr>
            <w:tcW w:w="7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5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8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2</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3</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4</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5</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6</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7</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8</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9</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10</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bl>
    <w:p w:rsidR="00D9767A" w:rsidRDefault="004545F6">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D9767A" w:rsidRDefault="00D9767A">
      <w:pPr>
        <w:spacing w:after="240" w:line="240" w:lineRule="auto"/>
        <w:rPr>
          <w:rFonts w:ascii="Arial" w:eastAsia="Arial" w:hAnsi="Arial" w:cs="Arial"/>
          <w:b/>
          <w:sz w:val="24"/>
          <w:szCs w:val="24"/>
        </w:rPr>
      </w:pPr>
    </w:p>
    <w:p w:rsidR="00D9767A" w:rsidRDefault="00D9767A">
      <w:pPr>
        <w:spacing w:after="240" w:line="240" w:lineRule="auto"/>
        <w:rPr>
          <w:rFonts w:ascii="Arial" w:eastAsia="Arial" w:hAnsi="Arial" w:cs="Arial"/>
          <w:b/>
          <w:sz w:val="24"/>
          <w:szCs w:val="24"/>
        </w:rPr>
      </w:pPr>
    </w:p>
    <w:p w:rsidR="00D9767A" w:rsidRDefault="00D9767A">
      <w:pPr>
        <w:spacing w:after="240" w:line="240" w:lineRule="auto"/>
        <w:rPr>
          <w:rFonts w:ascii="Arial" w:eastAsia="Arial" w:hAnsi="Arial" w:cs="Arial"/>
          <w:b/>
          <w:sz w:val="24"/>
          <w:szCs w:val="24"/>
        </w:rPr>
      </w:pPr>
    </w:p>
    <w:p w:rsidR="00D9767A" w:rsidRDefault="004545F6">
      <w:pPr>
        <w:spacing w:after="240" w:line="240" w:lineRule="auto"/>
        <w:rPr>
          <w:rFonts w:ascii="Arial" w:eastAsia="Arial" w:hAnsi="Arial" w:cs="Arial"/>
          <w:b/>
          <w:sz w:val="24"/>
          <w:szCs w:val="24"/>
        </w:rPr>
      </w:pPr>
      <w:r>
        <w:rPr>
          <w:rFonts w:ascii="Arial" w:eastAsia="Arial" w:hAnsi="Arial" w:cs="Arial"/>
          <w:b/>
          <w:sz w:val="24"/>
          <w:szCs w:val="24"/>
        </w:rPr>
        <w:t>Staff Development</w:t>
      </w:r>
    </w:p>
    <w:p w:rsidR="00D9767A" w:rsidRDefault="004545F6">
      <w:pPr>
        <w:spacing w:after="240" w:line="240" w:lineRule="auto"/>
        <w:rPr>
          <w:rFonts w:ascii="Arial" w:eastAsia="Arial" w:hAnsi="Arial" w:cs="Arial"/>
          <w:b/>
          <w:sz w:val="24"/>
          <w:szCs w:val="24"/>
        </w:rPr>
      </w:pPr>
      <w:proofErr w:type="gramStart"/>
      <w:r>
        <w:rPr>
          <w:rFonts w:ascii="Arial" w:eastAsia="Arial" w:hAnsi="Arial" w:cs="Arial"/>
          <w:sz w:val="20"/>
          <w:szCs w:val="20"/>
        </w:rPr>
        <w:t xml:space="preserve">Describe the professional development activities the school will provide to educate the teachers, specialized instructional support  personnel, principals, and other school leaders and other staff with the assistance of parents, </w:t>
      </w:r>
      <w:r>
        <w:rPr>
          <w:rFonts w:ascii="Arial" w:eastAsia="Arial" w:hAnsi="Arial" w:cs="Arial"/>
          <w:sz w:val="20"/>
          <w:szCs w:val="20"/>
          <w:highlight w:val="yellow"/>
        </w:rPr>
        <w:t>in the value and utility of</w:t>
      </w:r>
      <w:r>
        <w:rPr>
          <w:rFonts w:ascii="Arial" w:eastAsia="Arial" w:hAnsi="Arial" w:cs="Arial"/>
          <w:sz w:val="20"/>
          <w:szCs w:val="20"/>
          <w:highlight w:val="yellow"/>
        </w:rPr>
        <w:t xml:space="preserve"> contributions of parents in how to reach out to, communicate with, and work with parents as equal partners, and in how to implement and coordinate parent programs, and build ties between parents and schools </w:t>
      </w:r>
      <w:r>
        <w:rPr>
          <w:rFonts w:ascii="Arial" w:eastAsia="Arial" w:hAnsi="Arial" w:cs="Arial"/>
          <w:sz w:val="20"/>
          <w:szCs w:val="20"/>
        </w:rPr>
        <w:t>[Section 1116(e)(3)].</w:t>
      </w:r>
      <w:proofErr w:type="gramEnd"/>
    </w:p>
    <w:tbl>
      <w:tblPr>
        <w:tblStyle w:val="a1"/>
        <w:tblW w:w="9338" w:type="dxa"/>
        <w:tblLayout w:type="fixed"/>
        <w:tblLook w:val="0400" w:firstRow="0" w:lastRow="0" w:firstColumn="0" w:lastColumn="0" w:noHBand="0" w:noVBand="1"/>
      </w:tblPr>
      <w:tblGrid>
        <w:gridCol w:w="675"/>
        <w:gridCol w:w="1635"/>
        <w:gridCol w:w="1578"/>
        <w:gridCol w:w="2713"/>
        <w:gridCol w:w="842"/>
        <w:gridCol w:w="1895"/>
      </w:tblGrid>
      <w:tr w:rsidR="00D9767A">
        <w:tc>
          <w:tcPr>
            <w:tcW w:w="6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63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57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D9767A">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lastRenderedPageBreak/>
              <w:t>2</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3</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4</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r w:rsidR="00D9767A">
        <w:tc>
          <w:tcPr>
            <w:tcW w:w="6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5</w:t>
            </w:r>
          </w:p>
        </w:tc>
        <w:tc>
          <w:tcPr>
            <w:tcW w:w="16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5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767A" w:rsidRDefault="00D9767A">
            <w:pPr>
              <w:spacing w:after="0" w:line="240" w:lineRule="auto"/>
              <w:rPr>
                <w:rFonts w:ascii="Times New Roman" w:eastAsia="Times New Roman" w:hAnsi="Times New Roman" w:cs="Times New Roman"/>
                <w:sz w:val="24"/>
                <w:szCs w:val="24"/>
              </w:rPr>
            </w:pPr>
          </w:p>
        </w:tc>
      </w:tr>
    </w:tbl>
    <w:p w:rsidR="00D9767A" w:rsidRDefault="00D9767A">
      <w:pPr>
        <w:tabs>
          <w:tab w:val="left" w:pos="720"/>
          <w:tab w:val="left" w:pos="1440"/>
          <w:tab w:val="left" w:pos="2895"/>
        </w:tabs>
        <w:rPr>
          <w:rFonts w:ascii="Arial" w:eastAsia="Arial" w:hAnsi="Arial" w:cs="Arial"/>
          <w:sz w:val="20"/>
          <w:szCs w:val="20"/>
        </w:rPr>
      </w:pPr>
    </w:p>
    <w:p w:rsidR="00D9767A" w:rsidRDefault="004545F6">
      <w:pPr>
        <w:spacing w:after="240" w:line="240" w:lineRule="auto"/>
        <w:rPr>
          <w:rFonts w:ascii="Arial" w:eastAsia="Arial" w:hAnsi="Arial" w:cs="Arial"/>
          <w:sz w:val="20"/>
          <w:szCs w:val="20"/>
        </w:rPr>
      </w:pPr>
      <w:r>
        <w:rPr>
          <w:rFonts w:ascii="Arial" w:eastAsia="Arial" w:hAnsi="Arial" w:cs="Arial"/>
          <w:b/>
          <w:sz w:val="24"/>
          <w:szCs w:val="24"/>
        </w:rPr>
        <w:t>Other Activities</w:t>
      </w:r>
    </w:p>
    <w:p w:rsidR="00D9767A" w:rsidRDefault="004545F6">
      <w:pPr>
        <w:spacing w:after="240" w:line="240" w:lineRule="auto"/>
        <w:rPr>
          <w:rFonts w:ascii="Arial" w:eastAsia="Arial" w:hAnsi="Arial" w:cs="Arial"/>
          <w:sz w:val="20"/>
          <w:szCs w:val="20"/>
        </w:rPr>
      </w:pPr>
      <w:r>
        <w:rPr>
          <w:rFonts w:ascii="Arial" w:eastAsia="Arial" w:hAnsi="Arial" w:cs="Arial"/>
          <w:sz w:val="20"/>
          <w:szCs w:val="20"/>
        </w:rPr>
        <w:t xml:space="preserve">Describe the other activities, such as parent resource centers, the school will conduct to encourage and support parents in more fully participating in the education of their children [Section 1116 (e)(4)]. </w:t>
      </w:r>
    </w:p>
    <w:p w:rsidR="00D9767A" w:rsidRDefault="004545F6">
      <w:pPr>
        <w:spacing w:after="240" w:line="240" w:lineRule="auto"/>
        <w:rPr>
          <w:rFonts w:ascii="Arial" w:eastAsia="Arial" w:hAnsi="Arial" w:cs="Arial"/>
          <w:b/>
        </w:rPr>
      </w:pPr>
      <w:proofErr w:type="spellStart"/>
      <w:r>
        <w:rPr>
          <w:rFonts w:ascii="Arial" w:eastAsia="Arial" w:hAnsi="Arial" w:cs="Arial"/>
          <w:b/>
        </w:rPr>
        <w:t>Reponse</w:t>
      </w:r>
      <w:proofErr w:type="spellEnd"/>
      <w:r>
        <w:rPr>
          <w:rFonts w:ascii="Arial" w:eastAsia="Arial" w:hAnsi="Arial" w:cs="Arial"/>
          <w:b/>
        </w:rPr>
        <w:t>:</w:t>
      </w:r>
    </w:p>
    <w:p w:rsidR="00D9767A" w:rsidRDefault="00D9767A">
      <w:pPr>
        <w:spacing w:after="240" w:line="240" w:lineRule="auto"/>
        <w:rPr>
          <w:rFonts w:ascii="Arial" w:eastAsia="Arial" w:hAnsi="Arial" w:cs="Arial"/>
          <w:b/>
        </w:rPr>
      </w:pPr>
    </w:p>
    <w:p w:rsidR="00D9767A" w:rsidRDefault="004545F6">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D9767A" w:rsidRDefault="004545F6">
      <w:pPr>
        <w:tabs>
          <w:tab w:val="left" w:pos="720"/>
          <w:tab w:val="left" w:pos="1440"/>
          <w:tab w:val="left" w:pos="2895"/>
        </w:tabs>
        <w:rPr>
          <w:rFonts w:ascii="Arial" w:eastAsia="Arial" w:hAnsi="Arial" w:cs="Arial"/>
          <w:sz w:val="20"/>
          <w:szCs w:val="20"/>
        </w:rPr>
      </w:pPr>
      <w:r>
        <w:rPr>
          <w:rFonts w:ascii="Arial" w:eastAsia="Arial" w:hAnsi="Arial" w:cs="Arial"/>
          <w:sz w:val="20"/>
          <w:szCs w:val="20"/>
        </w:rPr>
        <w:t xml:space="preserve">Describe how the school </w:t>
      </w:r>
      <w:r>
        <w:rPr>
          <w:rFonts w:ascii="Arial" w:eastAsia="Arial" w:hAnsi="Arial" w:cs="Arial"/>
          <w:sz w:val="20"/>
          <w:szCs w:val="20"/>
        </w:rPr>
        <w:t>will provide parents of participating children the following [Section 1116(c</w:t>
      </w:r>
      <w:proofErr w:type="gramStart"/>
      <w:r>
        <w:rPr>
          <w:rFonts w:ascii="Arial" w:eastAsia="Arial" w:hAnsi="Arial" w:cs="Arial"/>
          <w:sz w:val="20"/>
          <w:szCs w:val="20"/>
        </w:rPr>
        <w:t>)(</w:t>
      </w:r>
      <w:proofErr w:type="gramEnd"/>
      <w:r>
        <w:rPr>
          <w:rFonts w:ascii="Arial" w:eastAsia="Arial" w:hAnsi="Arial" w:cs="Arial"/>
          <w:sz w:val="20"/>
          <w:szCs w:val="20"/>
        </w:rPr>
        <w:t>4)]:</w:t>
      </w:r>
    </w:p>
    <w:p w:rsidR="00D9767A" w:rsidRDefault="004545F6">
      <w:pPr>
        <w:numPr>
          <w:ilvl w:val="0"/>
          <w:numId w:val="2"/>
        </w:numPr>
        <w:spacing w:before="280" w:after="0" w:line="240" w:lineRule="auto"/>
      </w:pPr>
      <w:r>
        <w:rPr>
          <w:rFonts w:ascii="Arial" w:eastAsia="Arial" w:hAnsi="Arial" w:cs="Arial"/>
          <w:sz w:val="20"/>
          <w:szCs w:val="20"/>
        </w:rPr>
        <w:t>Timely information about the Title I programs [Section 1116(c)(4)(A)];</w:t>
      </w:r>
    </w:p>
    <w:p w:rsidR="00D9767A" w:rsidRDefault="004545F6">
      <w:pPr>
        <w:numPr>
          <w:ilvl w:val="0"/>
          <w:numId w:val="2"/>
        </w:numPr>
        <w:spacing w:after="0" w:line="240" w:lineRule="auto"/>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1116(c)(4)(B)];</w:t>
      </w:r>
    </w:p>
    <w:p w:rsidR="00D9767A" w:rsidRDefault="004545F6">
      <w:pPr>
        <w:numPr>
          <w:ilvl w:val="0"/>
          <w:numId w:val="2"/>
        </w:numPr>
        <w:spacing w:after="0" w:line="240" w:lineRule="auto"/>
      </w:pPr>
      <w:r>
        <w:rPr>
          <w:rFonts w:ascii="Arial" w:eastAsia="Arial" w:hAnsi="Arial" w:cs="Arial"/>
          <w:sz w:val="20"/>
          <w:szCs w:val="20"/>
        </w:rPr>
        <w:t>If requested by parents, opportunities for reg</w:t>
      </w:r>
      <w:r>
        <w:rPr>
          <w:rFonts w:ascii="Arial" w:eastAsia="Arial" w:hAnsi="Arial" w:cs="Arial"/>
          <w:sz w:val="20"/>
          <w:szCs w:val="20"/>
        </w:rPr>
        <w:t xml:space="preserve">ular meetings to formulate suggestions and to participate, as appropriate, in decisions relating to the education of their children[Section 1116(c)(4)(C)]; and </w:t>
      </w:r>
    </w:p>
    <w:p w:rsidR="00D9767A" w:rsidRDefault="004545F6">
      <w:pPr>
        <w:numPr>
          <w:ilvl w:val="0"/>
          <w:numId w:val="2"/>
        </w:numPr>
        <w:tabs>
          <w:tab w:val="left" w:pos="720"/>
        </w:tabs>
        <w:spacing w:after="0" w:line="240" w:lineRule="auto"/>
      </w:pPr>
      <w:r>
        <w:rPr>
          <w:rFonts w:ascii="Arial" w:eastAsia="Arial" w:hAnsi="Arial" w:cs="Arial"/>
          <w:sz w:val="20"/>
          <w:szCs w:val="20"/>
        </w:rPr>
        <w:t>If the school-wide program plan under Section 1114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w:t>
      </w:r>
      <w:r>
        <w:rPr>
          <w:rFonts w:ascii="Arial" w:eastAsia="Arial" w:hAnsi="Arial" w:cs="Arial"/>
          <w:sz w:val="20"/>
          <w:szCs w:val="20"/>
        </w:rPr>
        <w:t xml:space="preserve"> participating children, the school will include submit the parents’ comments with the plan that will be made available to the local education agency [Section 1116(c)(5)].</w:t>
      </w:r>
    </w:p>
    <w:p w:rsidR="00D9767A" w:rsidRDefault="004545F6">
      <w:pPr>
        <w:tabs>
          <w:tab w:val="left" w:pos="720"/>
        </w:tabs>
        <w:spacing w:after="280" w:line="240" w:lineRule="auto"/>
        <w:rPr>
          <w:rFonts w:ascii="Arial" w:eastAsia="Arial" w:hAnsi="Arial" w:cs="Arial"/>
          <w:sz w:val="20"/>
          <w:szCs w:val="20"/>
        </w:rPr>
      </w:pPr>
      <w:r>
        <w:rPr>
          <w:rFonts w:ascii="Arial" w:eastAsia="Arial" w:hAnsi="Arial" w:cs="Arial"/>
          <w:sz w:val="20"/>
          <w:szCs w:val="20"/>
        </w:rPr>
        <w:tab/>
      </w:r>
    </w:p>
    <w:p w:rsidR="00D9767A" w:rsidRDefault="004545F6">
      <w:pPr>
        <w:tabs>
          <w:tab w:val="left" w:pos="720"/>
        </w:tabs>
        <w:spacing w:after="280" w:line="240" w:lineRule="auto"/>
        <w:rPr>
          <w:rFonts w:ascii="Arial" w:eastAsia="Arial" w:hAnsi="Arial" w:cs="Arial"/>
          <w:b/>
        </w:rPr>
      </w:pPr>
      <w:r>
        <w:rPr>
          <w:rFonts w:ascii="Arial" w:eastAsia="Arial" w:hAnsi="Arial" w:cs="Arial"/>
          <w:b/>
        </w:rPr>
        <w:t>Response:</w:t>
      </w:r>
    </w:p>
    <w:p w:rsidR="00D9767A" w:rsidRDefault="00D9767A">
      <w:pPr>
        <w:tabs>
          <w:tab w:val="left" w:pos="720"/>
        </w:tabs>
        <w:spacing w:after="280" w:line="240" w:lineRule="auto"/>
        <w:rPr>
          <w:rFonts w:ascii="Arial" w:eastAsia="Arial" w:hAnsi="Arial" w:cs="Arial"/>
          <w:b/>
          <w:sz w:val="20"/>
          <w:szCs w:val="20"/>
        </w:rPr>
      </w:pPr>
    </w:p>
    <w:p w:rsidR="00D9767A" w:rsidRDefault="004545F6">
      <w:pPr>
        <w:tabs>
          <w:tab w:val="left" w:pos="720"/>
        </w:tabs>
        <w:spacing w:after="280" w:line="240" w:lineRule="auto"/>
        <w:rPr>
          <w:rFonts w:ascii="Arial" w:eastAsia="Arial" w:hAnsi="Arial" w:cs="Arial"/>
          <w:b/>
          <w:sz w:val="20"/>
          <w:szCs w:val="20"/>
        </w:rPr>
      </w:pPr>
      <w:r>
        <w:rPr>
          <w:rFonts w:ascii="Arial" w:eastAsia="Arial" w:hAnsi="Arial" w:cs="Arial"/>
          <w:b/>
          <w:sz w:val="20"/>
          <w:szCs w:val="20"/>
        </w:rPr>
        <w:t xml:space="preserve">This </w:t>
      </w:r>
      <w:proofErr w:type="gramStart"/>
      <w:r>
        <w:rPr>
          <w:rFonts w:ascii="Arial" w:eastAsia="Arial" w:hAnsi="Arial" w:cs="Arial"/>
          <w:b/>
          <w:sz w:val="20"/>
          <w:szCs w:val="20"/>
        </w:rPr>
        <w:t>is needed</w:t>
      </w:r>
      <w:proofErr w:type="gramEnd"/>
      <w:r>
        <w:rPr>
          <w:rFonts w:ascii="Arial" w:eastAsia="Arial" w:hAnsi="Arial" w:cs="Arial"/>
          <w:b/>
          <w:sz w:val="20"/>
          <w:szCs w:val="20"/>
        </w:rPr>
        <w:t xml:space="preserve"> below as well as other </w:t>
      </w:r>
      <w:proofErr w:type="spellStart"/>
      <w:r>
        <w:rPr>
          <w:rFonts w:ascii="Arial" w:eastAsia="Arial" w:hAnsi="Arial" w:cs="Arial"/>
          <w:b/>
          <w:sz w:val="20"/>
          <w:szCs w:val="20"/>
        </w:rPr>
        <w:t>verbage</w:t>
      </w:r>
      <w:proofErr w:type="spellEnd"/>
      <w:r>
        <w:rPr>
          <w:rFonts w:ascii="Arial" w:eastAsia="Arial" w:hAnsi="Arial" w:cs="Arial"/>
          <w:b/>
          <w:sz w:val="20"/>
          <w:szCs w:val="20"/>
        </w:rPr>
        <w:t xml:space="preserve"> you add.</w:t>
      </w:r>
    </w:p>
    <w:p w:rsidR="00D9767A" w:rsidRDefault="004545F6">
      <w:pPr>
        <w:widowControl w:val="0"/>
        <w:spacing w:after="100" w:line="276" w:lineRule="auto"/>
        <w:rPr>
          <w:rFonts w:ascii="Arial" w:eastAsia="Arial" w:hAnsi="Arial" w:cs="Arial"/>
          <w:b/>
          <w:sz w:val="20"/>
          <w:szCs w:val="20"/>
          <w:highlight w:val="yellow"/>
        </w:rPr>
      </w:pPr>
      <w:r>
        <w:rPr>
          <w:rFonts w:ascii="Arial" w:eastAsia="Arial" w:hAnsi="Arial" w:cs="Arial"/>
          <w:sz w:val="20"/>
          <w:szCs w:val="20"/>
          <w:highlight w:val="yellow"/>
        </w:rPr>
        <w:t xml:space="preserve">The school will </w:t>
      </w:r>
      <w:r>
        <w:rPr>
          <w:rFonts w:ascii="Arial" w:eastAsia="Arial" w:hAnsi="Arial" w:cs="Arial"/>
          <w:sz w:val="20"/>
          <w:szCs w:val="20"/>
          <w:highlight w:val="yellow"/>
        </w:rPr>
        <w:t>notify parents on the first day of school through the "Right to Know" letter that parents have the right to request information on the professional qualifications of the student's classroom teachers and paraprofessionals. The school will also notify parent</w:t>
      </w:r>
      <w:r>
        <w:rPr>
          <w:rFonts w:ascii="Arial" w:eastAsia="Arial" w:hAnsi="Arial" w:cs="Arial"/>
          <w:sz w:val="20"/>
          <w:szCs w:val="20"/>
          <w:highlight w:val="yellow"/>
        </w:rPr>
        <w:t xml:space="preserve">s when their student </w:t>
      </w:r>
      <w:proofErr w:type="gramStart"/>
      <w:r>
        <w:rPr>
          <w:rFonts w:ascii="Arial" w:eastAsia="Arial" w:hAnsi="Arial" w:cs="Arial"/>
          <w:sz w:val="20"/>
          <w:szCs w:val="20"/>
          <w:highlight w:val="yellow"/>
        </w:rPr>
        <w:t>has been assigned</w:t>
      </w:r>
      <w:proofErr w:type="gramEnd"/>
      <w:r>
        <w:rPr>
          <w:rFonts w:ascii="Arial" w:eastAsia="Arial" w:hAnsi="Arial" w:cs="Arial"/>
          <w:sz w:val="20"/>
          <w:szCs w:val="20"/>
          <w:highlight w:val="yellow"/>
        </w:rPr>
        <w:t xml:space="preserve"> or has been taught for four or more consecutive weeks by a teacher who is out of field. This notification will be a "Four Week Letter" to the parents. The school will provide each family with an individualized student</w:t>
      </w:r>
      <w:r>
        <w:rPr>
          <w:rFonts w:ascii="Arial" w:eastAsia="Arial" w:hAnsi="Arial" w:cs="Arial"/>
          <w:sz w:val="20"/>
          <w:szCs w:val="20"/>
          <w:highlight w:val="yellow"/>
        </w:rPr>
        <w:t xml:space="preserve"> report of the child's performance on state assessments for those students taking the assessments. Copies are available for pickup through the school’s front office. A Connect-Ed phone call </w:t>
      </w:r>
      <w:proofErr w:type="gramStart"/>
      <w:r>
        <w:rPr>
          <w:rFonts w:ascii="Arial" w:eastAsia="Arial" w:hAnsi="Arial" w:cs="Arial"/>
          <w:sz w:val="20"/>
          <w:szCs w:val="20"/>
          <w:highlight w:val="yellow"/>
        </w:rPr>
        <w:t>is sent out</w:t>
      </w:r>
      <w:proofErr w:type="gramEnd"/>
      <w:r>
        <w:rPr>
          <w:rFonts w:ascii="Arial" w:eastAsia="Arial" w:hAnsi="Arial" w:cs="Arial"/>
          <w:sz w:val="20"/>
          <w:szCs w:val="20"/>
          <w:highlight w:val="yellow"/>
        </w:rPr>
        <w:t xml:space="preserve"> from the school to make them aware results are availab</w:t>
      </w:r>
      <w:r>
        <w:rPr>
          <w:rFonts w:ascii="Arial" w:eastAsia="Arial" w:hAnsi="Arial" w:cs="Arial"/>
          <w:sz w:val="20"/>
          <w:szCs w:val="20"/>
          <w:highlight w:val="yellow"/>
        </w:rPr>
        <w:t>le.</w:t>
      </w:r>
    </w:p>
    <w:p w:rsidR="00D9767A" w:rsidRDefault="00D9767A">
      <w:pPr>
        <w:spacing w:after="280" w:line="240" w:lineRule="auto"/>
        <w:ind w:left="720"/>
        <w:rPr>
          <w:rFonts w:ascii="Arial" w:eastAsia="Arial" w:hAnsi="Arial" w:cs="Arial"/>
        </w:rPr>
      </w:pPr>
    </w:p>
    <w:p w:rsidR="00D9767A" w:rsidRDefault="004545F6">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Accessibility</w:t>
      </w:r>
    </w:p>
    <w:p w:rsidR="00D9767A" w:rsidRDefault="004545F6">
      <w:pPr>
        <w:tabs>
          <w:tab w:val="left" w:pos="720"/>
          <w:tab w:val="left" w:pos="1440"/>
          <w:tab w:val="left" w:pos="2895"/>
        </w:tabs>
        <w:rPr>
          <w:rFonts w:ascii="Times New Roman" w:eastAsia="Times New Roman" w:hAnsi="Times New Roman" w:cs="Times New Roman"/>
          <w:sz w:val="24"/>
          <w:szCs w:val="24"/>
        </w:rPr>
      </w:pPr>
      <w:r>
        <w:rPr>
          <w:rFonts w:ascii="Arial" w:eastAsia="Arial" w:hAnsi="Arial" w:cs="Arial"/>
          <w:sz w:val="20"/>
          <w:szCs w:val="20"/>
        </w:rPr>
        <w:t xml:space="preserve">Describe how the school will provide full opportunities for participation in parent and family engagement activities for all parents (including parents with limited English proficiency, disabilities, and migratory </w:t>
      </w:r>
      <w:r>
        <w:rPr>
          <w:rFonts w:ascii="Arial" w:eastAsia="Arial" w:hAnsi="Arial" w:cs="Arial"/>
          <w:sz w:val="20"/>
          <w:szCs w:val="20"/>
        </w:rPr>
        <w:lastRenderedPageBreak/>
        <w:t xml:space="preserve">children). Include how </w:t>
      </w:r>
      <w:r>
        <w:rPr>
          <w:rFonts w:ascii="Arial" w:eastAsia="Arial" w:hAnsi="Arial" w:cs="Arial"/>
          <w:sz w:val="20"/>
          <w:szCs w:val="20"/>
        </w:rPr>
        <w:t>the LEA plans to share information related to school and parent programs, meetings, school reports, and other activities in an understandable and uniform format and to the extent practical, in a language parents can understand [(Section 1116(e)(5) and 1116</w:t>
      </w:r>
      <w:r>
        <w:rPr>
          <w:rFonts w:ascii="Arial" w:eastAsia="Arial" w:hAnsi="Arial" w:cs="Arial"/>
          <w:sz w:val="20"/>
          <w:szCs w:val="20"/>
        </w:rPr>
        <w:t>(f)].</w:t>
      </w:r>
    </w:p>
    <w:p w:rsidR="00D9767A" w:rsidRDefault="004545F6">
      <w:pPr>
        <w:tabs>
          <w:tab w:val="left" w:pos="720"/>
        </w:tabs>
        <w:spacing w:after="280" w:line="240" w:lineRule="auto"/>
        <w:ind w:left="720"/>
        <w:rPr>
          <w:rFonts w:ascii="Arial" w:eastAsia="Arial" w:hAnsi="Arial" w:cs="Arial"/>
          <w:b/>
        </w:rPr>
      </w:pPr>
      <w:r>
        <w:rPr>
          <w:rFonts w:ascii="Arial" w:eastAsia="Arial" w:hAnsi="Arial" w:cs="Arial"/>
          <w:b/>
        </w:rPr>
        <w:t>Response:</w:t>
      </w:r>
    </w:p>
    <w:p w:rsidR="00D9767A" w:rsidRDefault="00D9767A">
      <w:pPr>
        <w:spacing w:after="240" w:line="240" w:lineRule="auto"/>
        <w:rPr>
          <w:rFonts w:ascii="Arial" w:eastAsia="Arial" w:hAnsi="Arial" w:cs="Arial"/>
          <w:b/>
          <w:sz w:val="24"/>
          <w:szCs w:val="24"/>
        </w:rPr>
      </w:pPr>
    </w:p>
    <w:p w:rsidR="00D9767A" w:rsidRDefault="00D9767A">
      <w:pPr>
        <w:spacing w:after="240" w:line="240" w:lineRule="auto"/>
        <w:rPr>
          <w:rFonts w:ascii="Arial" w:eastAsia="Arial" w:hAnsi="Arial" w:cs="Arial"/>
          <w:b/>
          <w:sz w:val="24"/>
          <w:szCs w:val="24"/>
        </w:rPr>
      </w:pPr>
    </w:p>
    <w:p w:rsidR="00D9767A" w:rsidRDefault="004545F6">
      <w:pPr>
        <w:tabs>
          <w:tab w:val="left" w:pos="16995"/>
        </w:tabs>
        <w:spacing w:before="100" w:after="280" w:line="240" w:lineRule="auto"/>
        <w:rPr>
          <w:rFonts w:ascii="Arial" w:eastAsia="Arial" w:hAnsi="Arial" w:cs="Arial"/>
          <w:b/>
        </w:rPr>
      </w:pPr>
      <w:r>
        <w:rPr>
          <w:rFonts w:ascii="Arial" w:eastAsia="Arial" w:hAnsi="Arial" w:cs="Arial"/>
          <w:b/>
          <w:sz w:val="24"/>
          <w:szCs w:val="24"/>
        </w:rPr>
        <w:t>Barriers</w:t>
      </w:r>
    </w:p>
    <w:p w:rsidR="00D9767A" w:rsidRDefault="004545F6">
      <w:pPr>
        <w:tabs>
          <w:tab w:val="left" w:pos="720"/>
          <w:tab w:val="left" w:pos="1440"/>
          <w:tab w:val="left" w:pos="2895"/>
        </w:tabs>
        <w:rPr>
          <w:rFonts w:ascii="Arial" w:eastAsia="Arial" w:hAnsi="Arial" w:cs="Arial"/>
        </w:rPr>
      </w:pPr>
      <w:r>
        <w:rPr>
          <w:rFonts w:ascii="Arial" w:eastAsia="Arial"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w:t>
      </w:r>
      <w:r>
        <w:rPr>
          <w:rFonts w:ascii="Arial" w:eastAsia="Arial" w:hAnsi="Arial" w:cs="Arial"/>
          <w:sz w:val="20"/>
          <w:szCs w:val="20"/>
        </w:rPr>
        <w:t>ers and design more effective parent and family engagement policies (with particular attention to parents who are economically disadvantaged, are disabled, have limited English proficiency, have limited literacy, or are of any racial or ethnic minority bac</w:t>
      </w:r>
      <w:r>
        <w:rPr>
          <w:rFonts w:ascii="Arial" w:eastAsia="Arial" w:hAnsi="Arial" w:cs="Arial"/>
          <w:sz w:val="20"/>
          <w:szCs w:val="20"/>
        </w:rPr>
        <w:t>kground) [Section 1116(a)(2)(D(</w:t>
      </w:r>
      <w:proofErr w:type="spellStart"/>
      <w:r>
        <w:rPr>
          <w:rFonts w:ascii="Arial" w:eastAsia="Arial" w:hAnsi="Arial" w:cs="Arial"/>
          <w:sz w:val="20"/>
          <w:szCs w:val="20"/>
        </w:rPr>
        <w:t>i</w:t>
      </w:r>
      <w:proofErr w:type="spellEnd"/>
      <w:r>
        <w:rPr>
          <w:rFonts w:ascii="Arial" w:eastAsia="Arial" w:hAnsi="Arial" w:cs="Arial"/>
          <w:sz w:val="20"/>
          <w:szCs w:val="20"/>
        </w:rPr>
        <w:t>)].</w:t>
      </w:r>
    </w:p>
    <w:tbl>
      <w:tblPr>
        <w:tblStyle w:val="a2"/>
        <w:tblW w:w="9150" w:type="dxa"/>
        <w:tblLayout w:type="fixed"/>
        <w:tblLook w:val="0400" w:firstRow="0" w:lastRow="0" w:firstColumn="0" w:lastColumn="0" w:noHBand="0" w:noVBand="1"/>
      </w:tblPr>
      <w:tblGrid>
        <w:gridCol w:w="675"/>
        <w:gridCol w:w="3840"/>
        <w:gridCol w:w="4635"/>
      </w:tblGrid>
      <w:tr w:rsidR="00D9767A">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38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9767A" w:rsidRDefault="004545F6">
            <w:pPr>
              <w:spacing w:after="0" w:line="240" w:lineRule="auto"/>
              <w:jc w:val="center"/>
              <w:rPr>
                <w:rFonts w:ascii="Arial" w:eastAsia="Arial" w:hAnsi="Arial" w:cs="Arial"/>
                <w:b/>
                <w:sz w:val="20"/>
                <w:szCs w:val="20"/>
              </w:rPr>
            </w:pPr>
            <w:r>
              <w:rPr>
                <w:rFonts w:ascii="Arial" w:eastAsia="Arial" w:hAnsi="Arial" w:cs="Arial"/>
                <w:b/>
                <w:sz w:val="20"/>
                <w:szCs w:val="20"/>
              </w:rPr>
              <w:t>Steps the School will Take to Overcome</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1</w:t>
            </w:r>
          </w:p>
        </w:tc>
        <w:tc>
          <w:tcPr>
            <w:tcW w:w="3840" w:type="dxa"/>
            <w:tcBorders>
              <w:top w:val="single" w:sz="6" w:space="0" w:color="000000"/>
              <w:left w:val="single" w:sz="6" w:space="0" w:color="000000"/>
              <w:bottom w:val="single" w:sz="6" w:space="0" w:color="000000"/>
              <w:right w:val="single" w:sz="6" w:space="0" w:color="000000"/>
            </w:tcBorders>
            <w:vAlign w:val="center"/>
          </w:tcPr>
          <w:p w:rsidR="00D9767A" w:rsidRDefault="00D9767A">
            <w:pPr>
              <w:spacing w:after="0" w:line="240" w:lineRule="auto"/>
              <w:rPr>
                <w:rFonts w:ascii="Arial" w:eastAsia="Arial" w:hAnsi="Arial" w:cs="Arial"/>
                <w:sz w:val="20"/>
                <w:szCs w:val="20"/>
              </w:rPr>
            </w:pPr>
          </w:p>
        </w:tc>
        <w:tc>
          <w:tcPr>
            <w:tcW w:w="463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w:t>
            </w:r>
          </w:p>
        </w:tc>
      </w:tr>
      <w:tr w:rsidR="00D9767A">
        <w:tc>
          <w:tcPr>
            <w:tcW w:w="675" w:type="dxa"/>
            <w:tcBorders>
              <w:top w:val="single" w:sz="6" w:space="0" w:color="000000"/>
              <w:left w:val="single" w:sz="6" w:space="0" w:color="000000"/>
              <w:bottom w:val="single" w:sz="6" w:space="0" w:color="000000"/>
              <w:right w:val="single" w:sz="6" w:space="0" w:color="000000"/>
            </w:tcBorders>
            <w:vAlign w:val="center"/>
          </w:tcPr>
          <w:p w:rsidR="00D9767A" w:rsidRDefault="004545F6">
            <w:pPr>
              <w:spacing w:after="0" w:line="240" w:lineRule="auto"/>
              <w:rPr>
                <w:rFonts w:ascii="Arial" w:eastAsia="Arial" w:hAnsi="Arial" w:cs="Arial"/>
                <w:sz w:val="20"/>
                <w:szCs w:val="20"/>
              </w:rPr>
            </w:pPr>
            <w:r>
              <w:rPr>
                <w:rFonts w:ascii="Arial" w:eastAsia="Arial" w:hAnsi="Arial" w:cs="Arial"/>
                <w:sz w:val="20"/>
                <w:szCs w:val="20"/>
              </w:rPr>
              <w:t>2</w:t>
            </w:r>
          </w:p>
        </w:tc>
        <w:tc>
          <w:tcPr>
            <w:tcW w:w="3840" w:type="dxa"/>
            <w:tcBorders>
              <w:top w:val="single" w:sz="6" w:space="0" w:color="000000"/>
              <w:left w:val="single" w:sz="6" w:space="0" w:color="000000"/>
              <w:bottom w:val="single" w:sz="6" w:space="0" w:color="000000"/>
              <w:right w:val="single" w:sz="6" w:space="0" w:color="000000"/>
            </w:tcBorders>
            <w:vAlign w:val="center"/>
          </w:tcPr>
          <w:p w:rsidR="00D9767A" w:rsidRDefault="00D9767A">
            <w:pPr>
              <w:spacing w:after="0" w:line="240" w:lineRule="auto"/>
              <w:rPr>
                <w:rFonts w:ascii="Arial" w:eastAsia="Arial" w:hAnsi="Arial" w:cs="Arial"/>
                <w:sz w:val="20"/>
                <w:szCs w:val="20"/>
              </w:rPr>
            </w:pPr>
          </w:p>
        </w:tc>
        <w:tc>
          <w:tcPr>
            <w:tcW w:w="4635" w:type="dxa"/>
            <w:tcBorders>
              <w:top w:val="single" w:sz="6" w:space="0" w:color="000000"/>
              <w:left w:val="single" w:sz="6" w:space="0" w:color="000000"/>
              <w:bottom w:val="single" w:sz="6" w:space="0" w:color="000000"/>
              <w:right w:val="single" w:sz="6" w:space="0" w:color="000000"/>
            </w:tcBorders>
            <w:vAlign w:val="center"/>
          </w:tcPr>
          <w:p w:rsidR="00D9767A" w:rsidRDefault="00D9767A">
            <w:pPr>
              <w:spacing w:after="0" w:line="240" w:lineRule="auto"/>
              <w:rPr>
                <w:rFonts w:ascii="Arial" w:eastAsia="Arial" w:hAnsi="Arial" w:cs="Arial"/>
                <w:sz w:val="20"/>
                <w:szCs w:val="20"/>
              </w:rPr>
            </w:pPr>
          </w:p>
        </w:tc>
      </w:tr>
    </w:tbl>
    <w:p w:rsidR="00D9767A" w:rsidRDefault="00D9767A">
      <w:pPr>
        <w:spacing w:after="0" w:line="240" w:lineRule="auto"/>
      </w:pPr>
    </w:p>
    <w:p w:rsidR="00D9767A" w:rsidRDefault="00D9767A">
      <w:pPr>
        <w:tabs>
          <w:tab w:val="left" w:pos="720"/>
          <w:tab w:val="left" w:pos="1440"/>
          <w:tab w:val="left" w:pos="2895"/>
        </w:tabs>
        <w:rPr>
          <w:rFonts w:ascii="Arial" w:eastAsia="Arial" w:hAnsi="Arial" w:cs="Arial"/>
        </w:rPr>
      </w:pPr>
    </w:p>
    <w:sectPr w:rsidR="00D9767A">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7278"/>
    <w:multiLevelType w:val="multilevel"/>
    <w:tmpl w:val="7C7AC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37A5CD6"/>
    <w:multiLevelType w:val="multilevel"/>
    <w:tmpl w:val="9DE2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7A"/>
    <w:rsid w:val="004545F6"/>
    <w:rsid w:val="00D9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53FBA-10EC-4624-93BB-775CF41D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Wood</dc:creator>
  <cp:lastModifiedBy>Deborah Wood</cp:lastModifiedBy>
  <cp:revision>2</cp:revision>
  <dcterms:created xsi:type="dcterms:W3CDTF">2020-09-23T19:43:00Z</dcterms:created>
  <dcterms:modified xsi:type="dcterms:W3CDTF">2020-09-23T19:43:00Z</dcterms:modified>
</cp:coreProperties>
</file>